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87" w:rsidRPr="003B7102" w:rsidRDefault="00342687" w:rsidP="00342687">
      <w:pPr>
        <w:pStyle w:val="Header"/>
        <w:rPr>
          <w:noProof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3B7102">
        <w:rPr>
          <w:noProof/>
          <w:szCs w:val="24"/>
          <w:lang w:val="bg-BG" w:eastAsia="bg-BG"/>
        </w:rPr>
        <w:drawing>
          <wp:inline distT="0" distB="0" distL="0" distR="0">
            <wp:extent cx="904875" cy="762000"/>
            <wp:effectExtent l="0" t="0" r="9525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87" w:rsidRPr="003B7102" w:rsidRDefault="00342687" w:rsidP="00342687">
      <w:pPr>
        <w:pStyle w:val="Header"/>
        <w:jc w:val="center"/>
        <w:rPr>
          <w:rFonts w:ascii="Times New Roman" w:hAnsi="Times New Roman"/>
          <w:szCs w:val="24"/>
          <w:lang w:val="bg-BG"/>
        </w:rPr>
      </w:pPr>
    </w:p>
    <w:p w:rsidR="00342687" w:rsidRPr="00190496" w:rsidRDefault="00342687" w:rsidP="00342687">
      <w:pPr>
        <w:pStyle w:val="Header"/>
        <w:jc w:val="center"/>
        <w:rPr>
          <w:rFonts w:ascii="Times New Roman" w:hAnsi="Times New Roman"/>
          <w:sz w:val="28"/>
          <w:szCs w:val="28"/>
          <w:lang w:val="ru-RU"/>
        </w:rPr>
      </w:pPr>
      <w:r w:rsidRPr="00190496">
        <w:rPr>
          <w:rFonts w:ascii="Times New Roman" w:hAnsi="Times New Roman"/>
          <w:sz w:val="28"/>
          <w:szCs w:val="28"/>
          <w:lang w:val="ru-RU"/>
        </w:rPr>
        <w:t>РЕПУБЛИКА БЪЛГАРИЯ</w:t>
      </w:r>
    </w:p>
    <w:p w:rsidR="00342687" w:rsidRPr="003454B6" w:rsidRDefault="00603234" w:rsidP="003454B6">
      <w:pPr>
        <w:pStyle w:val="Header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Заместник-м</w:t>
      </w:r>
      <w:r w:rsidR="00342687" w:rsidRPr="004C2570">
        <w:rPr>
          <w:rFonts w:ascii="Times New Roman" w:hAnsi="Times New Roman"/>
          <w:sz w:val="28"/>
          <w:szCs w:val="28"/>
          <w:lang w:val="bg-BG"/>
        </w:rPr>
        <w:t>ини</w:t>
      </w:r>
      <w:r w:rsidR="003454B6">
        <w:rPr>
          <w:rFonts w:ascii="Times New Roman" w:hAnsi="Times New Roman"/>
          <w:sz w:val="28"/>
          <w:szCs w:val="28"/>
          <w:lang w:val="bg-BG"/>
        </w:rPr>
        <w:t>стър на образованието и науката</w:t>
      </w:r>
    </w:p>
    <w:p w:rsidR="00342687" w:rsidRPr="00E446F4" w:rsidRDefault="00342687" w:rsidP="0034268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342687" w:rsidRPr="00342687" w:rsidRDefault="00342687" w:rsidP="003426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687">
        <w:rPr>
          <w:rFonts w:ascii="Times New Roman" w:hAnsi="Times New Roman" w:cs="Times New Roman"/>
          <w:b/>
          <w:sz w:val="24"/>
          <w:szCs w:val="24"/>
          <w:lang w:val="bg-BG"/>
        </w:rPr>
        <w:t>З А П О В Е Д</w:t>
      </w:r>
    </w:p>
    <w:p w:rsidR="00342687" w:rsidRDefault="002D4193" w:rsidP="003426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181913">
        <w:rPr>
          <w:rFonts w:ascii="Times New Roman" w:hAnsi="Times New Roman" w:cs="Times New Roman"/>
          <w:b/>
          <w:sz w:val="24"/>
          <w:szCs w:val="24"/>
          <w:lang w:val="bg-BG"/>
        </w:rPr>
        <w:t>................../........................</w:t>
      </w:r>
      <w:r w:rsidR="003426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342687" w:rsidRPr="00342687" w:rsidRDefault="00342687" w:rsidP="003426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16D8" w:rsidRPr="00A6474F" w:rsidRDefault="00342687" w:rsidP="00E616D8">
      <w:pPr>
        <w:spacing w:line="360" w:lineRule="auto"/>
        <w:ind w:right="-9" w:firstLine="72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342687">
        <w:rPr>
          <w:rFonts w:ascii="Times New Roman" w:hAnsi="Times New Roman" w:cs="Times New Roman"/>
          <w:sz w:val="24"/>
          <w:szCs w:val="24"/>
          <w:lang w:val="bg-BG"/>
        </w:rPr>
        <w:t>На основание чл. 13д, ал. 1 и ал. 2, т. 1 от Закона за професионалното образование и обучение, при спазване изискванията на чл. 66, ал. 1 и 2 от Административнопроцесуалния кодекс и във връзка с осигуряването на обучението по учебен предмет</w:t>
      </w:r>
      <w:r w:rsidR="00E616D8" w:rsidRPr="00E616D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E616D8" w:rsidRPr="00A6474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Заповед № РД 09-3708/23.08.2017 г. на министъра на образованието и науката </w:t>
      </w:r>
    </w:p>
    <w:p w:rsidR="00342687" w:rsidRPr="00E616D8" w:rsidRDefault="00342687" w:rsidP="003454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687" w:rsidRPr="00342687" w:rsidRDefault="00342687" w:rsidP="003426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687">
        <w:rPr>
          <w:rFonts w:ascii="Times New Roman" w:hAnsi="Times New Roman" w:cs="Times New Roman"/>
          <w:b/>
          <w:sz w:val="24"/>
          <w:szCs w:val="24"/>
          <w:lang w:val="bg-BG"/>
        </w:rPr>
        <w:t>У Т В Ъ Р Ж Д А В А М</w:t>
      </w:r>
    </w:p>
    <w:p w:rsidR="008561DE" w:rsidRPr="008561DE" w:rsidRDefault="008561DE" w:rsidP="008561DE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Учебна програма за специфична</w:t>
      </w:r>
      <w:r w:rsidR="00342687" w:rsidRPr="003454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687" w:rsidRPr="003454B6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подготовка по учебен предмет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181913">
        <w:rPr>
          <w:rFonts w:ascii="Times New Roman" w:hAnsi="Times New Roman" w:cs="Times New Roman"/>
          <w:b/>
          <w:sz w:val="24"/>
          <w:szCs w:val="24"/>
          <w:lang w:val="bg-BG"/>
        </w:rPr>
        <w:t>аваряване</w:t>
      </w:r>
      <w:r w:rsidR="00D623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учебна практика</w:t>
      </w:r>
      <w:r w:rsidR="00342687" w:rsidRPr="003454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454B6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код 5210901 „Заваряване“, професия</w:t>
      </w:r>
      <w:r w:rsidRPr="003454B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код 521090 „Заварчик“ </w:t>
      </w:r>
      <w:r w:rsidRPr="003454B6">
        <w:rPr>
          <w:rFonts w:ascii="Times New Roman" w:hAnsi="Times New Roman" w:cs="Times New Roman"/>
          <w:sz w:val="24"/>
          <w:szCs w:val="24"/>
          <w:lang w:val="bg-BG"/>
        </w:rPr>
        <w:t xml:space="preserve">от професионално направление </w:t>
      </w:r>
      <w:r w:rsidRPr="003454B6">
        <w:rPr>
          <w:rFonts w:ascii="Times New Roman" w:hAnsi="Times New Roman" w:cs="Times New Roman"/>
          <w:b/>
          <w:sz w:val="24"/>
          <w:szCs w:val="24"/>
          <w:lang w:val="bg-BG"/>
        </w:rPr>
        <w:t>код 521 „Машиностроене, металообработване и металургия“.</w:t>
      </w:r>
    </w:p>
    <w:p w:rsidR="00342687" w:rsidRPr="003454B6" w:rsidRDefault="00342687" w:rsidP="00342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54B6">
        <w:rPr>
          <w:rFonts w:ascii="Times New Roman" w:hAnsi="Times New Roman" w:cs="Times New Roman"/>
          <w:sz w:val="24"/>
          <w:szCs w:val="24"/>
          <w:lang w:val="bg-BG"/>
        </w:rPr>
        <w:tab/>
        <w:t>Учебната програ</w:t>
      </w:r>
      <w:r w:rsidR="008561DE">
        <w:rPr>
          <w:rFonts w:ascii="Times New Roman" w:hAnsi="Times New Roman" w:cs="Times New Roman"/>
          <w:sz w:val="24"/>
          <w:szCs w:val="24"/>
          <w:lang w:val="bg-BG"/>
        </w:rPr>
        <w:t>ма влиза в сила от учебната 2018/2019</w:t>
      </w:r>
      <w:r w:rsidRPr="003454B6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342687" w:rsidRPr="00E446F4" w:rsidRDefault="00342687" w:rsidP="00342687">
      <w:pPr>
        <w:spacing w:line="360" w:lineRule="auto"/>
        <w:jc w:val="both"/>
        <w:rPr>
          <w:sz w:val="24"/>
          <w:szCs w:val="24"/>
          <w:lang w:val="bg-BG"/>
        </w:rPr>
      </w:pPr>
    </w:p>
    <w:p w:rsidR="00E616D8" w:rsidRDefault="00E616D8" w:rsidP="00342687">
      <w:pPr>
        <w:spacing w:line="360" w:lineRule="auto"/>
        <w:jc w:val="both"/>
        <w:rPr>
          <w:sz w:val="24"/>
          <w:szCs w:val="24"/>
          <w:lang w:val="bg-BG"/>
        </w:rPr>
      </w:pPr>
    </w:p>
    <w:p w:rsidR="00E616D8" w:rsidRDefault="00E616D8" w:rsidP="00342687">
      <w:pPr>
        <w:spacing w:line="360" w:lineRule="auto"/>
        <w:jc w:val="both"/>
        <w:rPr>
          <w:sz w:val="24"/>
          <w:szCs w:val="24"/>
          <w:lang w:val="bg-BG"/>
        </w:rPr>
      </w:pPr>
    </w:p>
    <w:p w:rsidR="00E616D8" w:rsidRPr="00E446F4" w:rsidRDefault="00E616D8" w:rsidP="00342687">
      <w:pPr>
        <w:spacing w:line="360" w:lineRule="auto"/>
        <w:jc w:val="both"/>
        <w:rPr>
          <w:sz w:val="24"/>
          <w:szCs w:val="24"/>
          <w:lang w:val="bg-BG"/>
        </w:rPr>
      </w:pPr>
    </w:p>
    <w:p w:rsidR="00342687" w:rsidRPr="003454B6" w:rsidRDefault="00E616D8" w:rsidP="00E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ТАНЯ МИХАЙЛОВА</w:t>
      </w:r>
    </w:p>
    <w:p w:rsidR="00E616D8" w:rsidRDefault="00E616D8" w:rsidP="00E616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Заместник-м</w:t>
      </w:r>
      <w:r w:rsidR="00342687" w:rsidRPr="003454B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инистър на </w:t>
      </w:r>
    </w:p>
    <w:p w:rsidR="00342687" w:rsidRPr="003454B6" w:rsidRDefault="00E616D8" w:rsidP="00E616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о</w:t>
      </w:r>
      <w:r w:rsidR="00342687" w:rsidRPr="003454B6">
        <w:rPr>
          <w:rFonts w:ascii="Times New Roman" w:hAnsi="Times New Roman" w:cs="Times New Roman"/>
          <w:i/>
          <w:sz w:val="24"/>
          <w:szCs w:val="24"/>
          <w:lang w:val="bg-BG"/>
        </w:rPr>
        <w:t>бразованието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42687" w:rsidRPr="003454B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науката </w:t>
      </w:r>
    </w:p>
    <w:p w:rsidR="00342687" w:rsidRDefault="00342687" w:rsidP="003454B6">
      <w:pPr>
        <w:rPr>
          <w:b/>
          <w:sz w:val="24"/>
          <w:szCs w:val="24"/>
          <w:lang w:val="bg-BG"/>
        </w:rPr>
      </w:pPr>
      <w:r w:rsidRPr="00342687">
        <w:rPr>
          <w:i/>
          <w:sz w:val="24"/>
          <w:szCs w:val="24"/>
          <w:lang w:val="ru-RU"/>
        </w:rPr>
        <w:br w:type="page"/>
      </w:r>
    </w:p>
    <w:p w:rsidR="007B3E84" w:rsidRPr="007B3E84" w:rsidRDefault="003454B6" w:rsidP="007B3E8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lastRenderedPageBreak/>
        <w:tab/>
      </w:r>
      <w:r>
        <w:rPr>
          <w:b/>
          <w:sz w:val="24"/>
          <w:szCs w:val="24"/>
          <w:lang w:val="bg-BG"/>
        </w:rPr>
        <w:tab/>
      </w:r>
      <w:r w:rsidR="007B3E84">
        <w:rPr>
          <w:b/>
          <w:sz w:val="24"/>
          <w:szCs w:val="24"/>
          <w:lang w:val="bg-BG"/>
        </w:rPr>
        <w:tab/>
      </w:r>
      <w:r w:rsidR="007B3E84">
        <w:rPr>
          <w:b/>
          <w:sz w:val="24"/>
          <w:szCs w:val="24"/>
          <w:lang w:val="bg-BG"/>
        </w:rPr>
        <w:tab/>
      </w:r>
      <w:r w:rsidR="007B3E84">
        <w:rPr>
          <w:b/>
          <w:sz w:val="24"/>
          <w:szCs w:val="24"/>
          <w:lang w:val="bg-BG"/>
        </w:rPr>
        <w:tab/>
      </w:r>
      <w:r w:rsidR="007B3E84">
        <w:rPr>
          <w:b/>
          <w:sz w:val="24"/>
          <w:szCs w:val="24"/>
          <w:lang w:val="bg-BG"/>
        </w:rPr>
        <w:tab/>
        <w:t xml:space="preserve">                         </w:t>
      </w:r>
      <w:r w:rsidR="00E616D8">
        <w:rPr>
          <w:b/>
          <w:sz w:val="24"/>
          <w:szCs w:val="24"/>
          <w:lang w:val="bg-BG"/>
        </w:rPr>
        <w:tab/>
      </w:r>
      <w:r w:rsidR="00E616D8">
        <w:rPr>
          <w:b/>
          <w:sz w:val="24"/>
          <w:szCs w:val="24"/>
          <w:lang w:val="bg-BG"/>
        </w:rPr>
        <w:tab/>
      </w:r>
      <w:r w:rsidR="007B3E84" w:rsidRPr="007B3E84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</w:p>
    <w:p w:rsidR="00356C46" w:rsidRPr="007B3E84" w:rsidRDefault="008F4F29" w:rsidP="007B3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МИНИСТЕРСТВО НА ОБРАЗОВАНИЕТО И НАУКАТА</w:t>
      </w:r>
    </w:p>
    <w:p w:rsidR="00DE0B26" w:rsidRDefault="00DE0B26" w:rsidP="008F4F29">
      <w:pPr>
        <w:jc w:val="center"/>
        <w:rPr>
          <w:b/>
          <w:sz w:val="40"/>
          <w:szCs w:val="40"/>
          <w:lang w:val="bg-BG"/>
        </w:rPr>
      </w:pPr>
    </w:p>
    <w:p w:rsidR="00DE0B26" w:rsidRDefault="00DE0B26" w:rsidP="008F4F29">
      <w:pPr>
        <w:jc w:val="center"/>
        <w:rPr>
          <w:b/>
          <w:sz w:val="40"/>
          <w:szCs w:val="40"/>
          <w:lang w:val="bg-BG"/>
        </w:rPr>
      </w:pPr>
    </w:p>
    <w:p w:rsidR="00DE0B26" w:rsidRPr="007B3E84" w:rsidRDefault="00DE0B26" w:rsidP="007F2CB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>У Ч Е Б Н А       П Р О Г Р А М А</w:t>
      </w:r>
    </w:p>
    <w:p w:rsidR="00DE0B26" w:rsidRPr="007B3E84" w:rsidRDefault="001222D1" w:rsidP="009D0C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8561DE">
        <w:rPr>
          <w:rFonts w:ascii="Times New Roman" w:hAnsi="Times New Roman" w:cs="Times New Roman"/>
          <w:b/>
          <w:sz w:val="24"/>
          <w:szCs w:val="24"/>
          <w:lang w:val="bg-BG"/>
        </w:rPr>
        <w:t>а специфична</w:t>
      </w:r>
      <w:r w:rsidR="00DE0B26"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професионална подготовка</w:t>
      </w:r>
    </w:p>
    <w:p w:rsidR="00DE0B26" w:rsidRPr="007B3E84" w:rsidRDefault="001222D1" w:rsidP="001222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DE0B26" w:rsidRPr="007B3E84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</w:p>
    <w:p w:rsidR="008561DE" w:rsidRDefault="004367D4" w:rsidP="001222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ЗАВАРЯВАНЕ</w:t>
      </w:r>
      <w:r w:rsidR="00D623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E0B26" w:rsidRDefault="008561DE" w:rsidP="001222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учебна практика</w:t>
      </w:r>
    </w:p>
    <w:p w:rsidR="007B3E84" w:rsidRDefault="007B3E84" w:rsidP="00A2717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3E84" w:rsidRPr="007B3E84" w:rsidRDefault="007B3E84" w:rsidP="00F77C1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0B26" w:rsidRPr="007B3E84" w:rsidRDefault="00DE0B26" w:rsidP="00F77C1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16D8">
        <w:rPr>
          <w:rFonts w:ascii="Times New Roman" w:hAnsi="Times New Roman" w:cs="Times New Roman"/>
          <w:sz w:val="24"/>
          <w:szCs w:val="24"/>
          <w:lang w:val="bg-BG"/>
        </w:rPr>
        <w:t>Утвърдена със Заповед</w:t>
      </w: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1721" w:rsidRPr="007B3E84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E616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81913">
        <w:rPr>
          <w:rFonts w:ascii="Times New Roman" w:hAnsi="Times New Roman" w:cs="Times New Roman"/>
          <w:b/>
          <w:sz w:val="24"/>
          <w:szCs w:val="24"/>
          <w:lang w:val="bg-BG"/>
        </w:rPr>
        <w:t>................/................................</w:t>
      </w: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C121CC" w:rsidRDefault="00C121CC" w:rsidP="00C121CC">
      <w:pPr>
        <w:rPr>
          <w:b/>
          <w:sz w:val="28"/>
          <w:szCs w:val="28"/>
          <w:lang w:val="bg-BG"/>
        </w:rPr>
      </w:pPr>
    </w:p>
    <w:p w:rsidR="00C121CC" w:rsidRPr="007B3E84" w:rsidRDefault="00C121CC" w:rsidP="00A2717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НАПРАВЛЕНИЕ:</w:t>
      </w:r>
    </w:p>
    <w:p w:rsidR="00C121CC" w:rsidRPr="007B3E84" w:rsidRDefault="00C121CC" w:rsidP="00A2717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B3E84"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код </w:t>
      </w: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521 „ </w:t>
      </w:r>
      <w:r w:rsidR="007B3E84"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Машиностроене, металообработване и металургия </w:t>
      </w:r>
      <w:r w:rsidR="002038AE" w:rsidRPr="007B3E8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</w:p>
    <w:p w:rsidR="00521584" w:rsidRDefault="00A27175" w:rsidP="008561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71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ПРОФЕСИЯ: </w:t>
      </w:r>
    </w:p>
    <w:p w:rsidR="000D56C7" w:rsidRDefault="008561DE" w:rsidP="005215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код 521090</w:t>
      </w:r>
      <w:r w:rsidR="000D56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„Заварчик“</w:t>
      </w:r>
    </w:p>
    <w:p w:rsidR="008561DE" w:rsidRDefault="008561DE" w:rsidP="005215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СПЕЦИАЛНОСТ:</w:t>
      </w:r>
    </w:p>
    <w:p w:rsidR="008561DE" w:rsidRDefault="008561DE" w:rsidP="005215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код 5210901 „Заваряване“</w:t>
      </w:r>
    </w:p>
    <w:p w:rsidR="00521584" w:rsidRDefault="000D56C7" w:rsidP="004367D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0D56C7" w:rsidRDefault="000D56C7" w:rsidP="005215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7175" w:rsidRPr="00521584" w:rsidRDefault="00521584" w:rsidP="005215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A27175" w:rsidRDefault="00A27175" w:rsidP="00C121CC">
      <w:pPr>
        <w:rPr>
          <w:b/>
          <w:sz w:val="28"/>
          <w:szCs w:val="28"/>
          <w:lang w:val="ru-RU"/>
        </w:rPr>
      </w:pPr>
    </w:p>
    <w:p w:rsidR="00142A14" w:rsidRDefault="00142A14" w:rsidP="00C121CC">
      <w:pPr>
        <w:rPr>
          <w:b/>
          <w:sz w:val="28"/>
          <w:szCs w:val="28"/>
          <w:lang w:val="ru-RU"/>
        </w:rPr>
      </w:pPr>
    </w:p>
    <w:p w:rsidR="00142A14" w:rsidRDefault="00142A14" w:rsidP="00C121CC">
      <w:pPr>
        <w:rPr>
          <w:b/>
          <w:sz w:val="28"/>
          <w:szCs w:val="28"/>
          <w:lang w:val="ru-RU"/>
        </w:rPr>
      </w:pPr>
    </w:p>
    <w:p w:rsidR="008561DE" w:rsidRDefault="008561DE" w:rsidP="00C121CC">
      <w:pPr>
        <w:rPr>
          <w:b/>
          <w:sz w:val="28"/>
          <w:szCs w:val="28"/>
          <w:lang w:val="ru-RU"/>
        </w:rPr>
      </w:pPr>
    </w:p>
    <w:p w:rsidR="008561DE" w:rsidRPr="007B3E84" w:rsidRDefault="008561DE" w:rsidP="00C121CC">
      <w:pPr>
        <w:rPr>
          <w:b/>
          <w:sz w:val="28"/>
          <w:szCs w:val="28"/>
          <w:lang w:val="ru-RU"/>
        </w:rPr>
      </w:pPr>
    </w:p>
    <w:p w:rsidR="005E7603" w:rsidRDefault="005E7603" w:rsidP="005E76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 w:rsidR="007B3E84" w:rsidRPr="007B3E84">
        <w:rPr>
          <w:rFonts w:ascii="Times New Roman" w:hAnsi="Times New Roman" w:cs="Times New Roman"/>
          <w:b/>
          <w:sz w:val="24"/>
          <w:szCs w:val="24"/>
          <w:lang w:val="bg-BG"/>
        </w:rPr>
        <w:t>о ф и я</w:t>
      </w: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>, 201</w:t>
      </w:r>
      <w:r w:rsidR="004367D4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7B3E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4367D4" w:rsidRDefault="004367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</w:p>
    <w:p w:rsidR="001C3816" w:rsidRPr="007B3E84" w:rsidRDefault="001C3816" w:rsidP="005E76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81906" w:rsidRPr="00FA47B2" w:rsidRDefault="00F67B61" w:rsidP="00FA47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E84">
        <w:rPr>
          <w:rFonts w:ascii="Times New Roman" w:hAnsi="Times New Roman" w:cs="Times New Roman"/>
          <w:b/>
          <w:sz w:val="24"/>
          <w:szCs w:val="24"/>
        </w:rPr>
        <w:t>I</w:t>
      </w:r>
      <w:r w:rsidRPr="007B3E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B3E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6CDE" w:rsidRPr="007B3E84">
        <w:rPr>
          <w:rFonts w:ascii="Times New Roman" w:hAnsi="Times New Roman" w:cs="Times New Roman"/>
          <w:b/>
          <w:sz w:val="24"/>
          <w:szCs w:val="24"/>
          <w:lang w:val="bg-BG"/>
        </w:rPr>
        <w:t>ОБЩО ПРЕДСТАВЯНЕ НА УЧЕБНАТА ПРОГРАМА</w:t>
      </w:r>
    </w:p>
    <w:p w:rsidR="00643AC3" w:rsidRPr="0051162F" w:rsidRDefault="00643AC3" w:rsidP="0051162F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Учебната програма </w:t>
      </w:r>
      <w:r w:rsidR="0051162F" w:rsidRPr="0051162F">
        <w:rPr>
          <w:rFonts w:ascii="Times New Roman" w:hAnsi="Times New Roman" w:cs="Times New Roman"/>
          <w:b/>
          <w:sz w:val="24"/>
          <w:szCs w:val="24"/>
          <w:lang w:val="bg-BG"/>
        </w:rPr>
        <w:t>заваряване – учебна практика</w:t>
      </w:r>
      <w:r w:rsidR="0051162F"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162F">
        <w:rPr>
          <w:rFonts w:ascii="Times New Roman" w:hAnsi="Times New Roman" w:cs="Times New Roman"/>
          <w:sz w:val="24"/>
          <w:szCs w:val="24"/>
          <w:lang w:val="bg-BG"/>
        </w:rPr>
        <w:t>е предназначена</w:t>
      </w:r>
      <w:r w:rsidR="00521584"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B11553"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 професии</w:t>
      </w:r>
      <w:r w:rsidR="00521584"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521584" w:rsidRPr="0051162F">
        <w:rPr>
          <w:rFonts w:ascii="Times New Roman" w:hAnsi="Times New Roman" w:cs="Times New Roman"/>
          <w:b/>
          <w:sz w:val="24"/>
          <w:szCs w:val="24"/>
          <w:lang w:val="bg-BG"/>
        </w:rPr>
        <w:t>„Машинен техник“, „Техник – приложник“, „Машинен оператор“,</w:t>
      </w:r>
      <w:r w:rsidR="00E75BA3" w:rsidRPr="00511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584" w:rsidRPr="0051162F">
        <w:rPr>
          <w:rFonts w:ascii="Times New Roman" w:hAnsi="Times New Roman" w:cs="Times New Roman"/>
          <w:b/>
          <w:sz w:val="24"/>
          <w:szCs w:val="24"/>
          <w:lang w:val="bg-BG"/>
        </w:rPr>
        <w:t>„Техник – металург“</w:t>
      </w:r>
      <w:r w:rsidR="004367D4" w:rsidRPr="00511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„Заварчик“</w:t>
      </w:r>
      <w:r w:rsidR="000D56C7" w:rsidRPr="00511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584" w:rsidRPr="0051162F">
        <w:rPr>
          <w:rFonts w:ascii="Times New Roman" w:hAnsi="Times New Roman" w:cs="Times New Roman"/>
          <w:b/>
          <w:sz w:val="24"/>
          <w:szCs w:val="24"/>
          <w:lang w:val="bg-BG"/>
        </w:rPr>
        <w:t>и „Мехатроника“</w:t>
      </w:r>
      <w:r w:rsidR="00B11553"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 от професионално </w:t>
      </w:r>
      <w:r w:rsidR="00714776" w:rsidRPr="0051162F">
        <w:rPr>
          <w:rFonts w:ascii="Times New Roman" w:hAnsi="Times New Roman" w:cs="Times New Roman"/>
          <w:sz w:val="24"/>
          <w:szCs w:val="24"/>
          <w:lang w:val="bg-BG"/>
        </w:rPr>
        <w:t xml:space="preserve">направление </w:t>
      </w:r>
      <w:r w:rsidR="00714776" w:rsidRPr="0051162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51162F">
        <w:rPr>
          <w:rFonts w:ascii="Times New Roman" w:hAnsi="Times New Roman" w:cs="Times New Roman"/>
          <w:b/>
          <w:sz w:val="24"/>
          <w:szCs w:val="24"/>
          <w:lang w:val="bg-BG"/>
        </w:rPr>
        <w:t>Машиностроене,</w:t>
      </w:r>
      <w:r w:rsidR="004367D4" w:rsidRPr="00511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металообработване и металургия</w:t>
      </w:r>
      <w:r w:rsidRPr="0051162F">
        <w:rPr>
          <w:rFonts w:ascii="Times New Roman" w:hAnsi="Times New Roman" w:cs="Times New Roman"/>
          <w:b/>
          <w:sz w:val="24"/>
          <w:szCs w:val="24"/>
          <w:lang w:val="ru-RU"/>
        </w:rPr>
        <w:t>“.</w:t>
      </w:r>
    </w:p>
    <w:p w:rsidR="00181913" w:rsidRPr="0051162F" w:rsidRDefault="00181913" w:rsidP="0051162F">
      <w:pPr>
        <w:pStyle w:val="a0"/>
        <w:shd w:val="clear" w:color="auto" w:fill="auto"/>
        <w:ind w:left="60" w:right="40" w:firstLine="720"/>
        <w:jc w:val="both"/>
        <w:rPr>
          <w:sz w:val="24"/>
          <w:szCs w:val="24"/>
          <w:lang w:val="ru-RU"/>
        </w:rPr>
      </w:pPr>
      <w:r w:rsidRPr="0051162F">
        <w:rPr>
          <w:sz w:val="24"/>
          <w:szCs w:val="24"/>
          <w:lang w:val="ru-RU"/>
        </w:rPr>
        <w:t>Учебното съдържание осигурява възможности за изграждане на умения и навици за практическо изпълнение на заваръчни дейности, включващи ръчно електродъгово з</w:t>
      </w:r>
      <w:r w:rsidR="008E70EE" w:rsidRPr="0051162F">
        <w:rPr>
          <w:sz w:val="24"/>
          <w:szCs w:val="24"/>
          <w:lang w:val="ru-RU"/>
        </w:rPr>
        <w:t xml:space="preserve">аваряване и рязяне и </w:t>
      </w:r>
      <w:r w:rsidR="008E70EE" w:rsidRPr="0051162F">
        <w:rPr>
          <w:sz w:val="24"/>
          <w:szCs w:val="24"/>
          <w:lang w:val="bg-BG"/>
        </w:rPr>
        <w:t>електродъгово заваряване в защитна газова среда</w:t>
      </w:r>
      <w:r w:rsidR="0051162F" w:rsidRPr="0051162F">
        <w:rPr>
          <w:sz w:val="24"/>
          <w:szCs w:val="24"/>
          <w:lang w:val="bg-BG"/>
        </w:rPr>
        <w:t xml:space="preserve"> с топящ се електрод (МИГ/МАГ</w:t>
      </w:r>
      <w:r w:rsidR="0051162F" w:rsidRPr="0051162F">
        <w:rPr>
          <w:sz w:val="24"/>
          <w:szCs w:val="24"/>
          <w:lang w:val="ru-RU"/>
        </w:rPr>
        <w:t xml:space="preserve">), </w:t>
      </w:r>
      <w:r w:rsidR="00ED14F2" w:rsidRPr="0051162F">
        <w:rPr>
          <w:sz w:val="24"/>
          <w:szCs w:val="24"/>
          <w:lang w:val="ru-RU"/>
        </w:rPr>
        <w:t>заваряване в защитна газова среда с нетопящ се волфрамов електрод</w:t>
      </w:r>
      <w:r w:rsidR="0051162F" w:rsidRPr="0051162F">
        <w:rPr>
          <w:sz w:val="24"/>
          <w:szCs w:val="24"/>
          <w:lang w:val="ru-RU"/>
        </w:rPr>
        <w:t>.</w:t>
      </w:r>
      <w:r w:rsidR="00ED14F2" w:rsidRPr="0051162F">
        <w:rPr>
          <w:sz w:val="24"/>
          <w:szCs w:val="24"/>
          <w:lang w:val="ru-RU"/>
        </w:rPr>
        <w:t xml:space="preserve"> </w:t>
      </w:r>
      <w:r w:rsidRPr="0051162F">
        <w:rPr>
          <w:sz w:val="24"/>
          <w:szCs w:val="24"/>
          <w:lang w:val="ru-RU"/>
        </w:rPr>
        <w:t>Тежестта пада върху правилата и техниката на изпълнение на всяка операция от подготовката на изделието до контрол</w:t>
      </w:r>
      <w:r w:rsidR="0051162F" w:rsidRPr="0051162F">
        <w:rPr>
          <w:sz w:val="24"/>
          <w:szCs w:val="24"/>
          <w:lang w:val="ru-RU"/>
        </w:rPr>
        <w:t>а</w:t>
      </w:r>
      <w:r w:rsidRPr="0051162F">
        <w:rPr>
          <w:sz w:val="24"/>
          <w:szCs w:val="24"/>
          <w:lang w:val="ru-RU"/>
        </w:rPr>
        <w:t xml:space="preserve"> на качеството на шева.</w:t>
      </w:r>
    </w:p>
    <w:p w:rsidR="00181913" w:rsidRPr="0051162F" w:rsidRDefault="0051162F" w:rsidP="0051162F">
      <w:pPr>
        <w:pStyle w:val="a0"/>
        <w:shd w:val="clear" w:color="auto" w:fill="auto"/>
        <w:spacing w:line="276" w:lineRule="auto"/>
        <w:ind w:left="60" w:right="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Обучението по </w:t>
      </w:r>
      <w:r w:rsidR="00181913" w:rsidRPr="0051162F">
        <w:rPr>
          <w:sz w:val="24"/>
          <w:szCs w:val="24"/>
          <w:lang w:val="ru-RU"/>
        </w:rPr>
        <w:t xml:space="preserve">предмета </w:t>
      </w:r>
      <w:r w:rsidRPr="0051162F">
        <w:rPr>
          <w:sz w:val="24"/>
          <w:szCs w:val="24"/>
          <w:lang w:val="ru-RU"/>
        </w:rPr>
        <w:t>се осигурява чрез междупредметни връзки</w:t>
      </w:r>
      <w:r w:rsidR="00181913" w:rsidRPr="0051162F">
        <w:rPr>
          <w:sz w:val="24"/>
          <w:szCs w:val="24"/>
          <w:lang w:val="ru-RU"/>
        </w:rPr>
        <w:t xml:space="preserve"> с учебните предмети </w:t>
      </w:r>
      <w:r w:rsidR="00766B53" w:rsidRPr="0051162F">
        <w:rPr>
          <w:sz w:val="24"/>
          <w:szCs w:val="24"/>
          <w:lang w:val="bg-BG"/>
        </w:rPr>
        <w:t xml:space="preserve">от отрасловата подготовка - </w:t>
      </w:r>
      <w:r w:rsidR="00AE0F54" w:rsidRPr="0051162F">
        <w:rPr>
          <w:rStyle w:val="0pt"/>
          <w:b w:val="0"/>
        </w:rPr>
        <w:t>т</w:t>
      </w:r>
      <w:r w:rsidR="00533672" w:rsidRPr="0051162F">
        <w:rPr>
          <w:rStyle w:val="0pt"/>
          <w:b w:val="0"/>
        </w:rPr>
        <w:t>ехническо чертане, м</w:t>
      </w:r>
      <w:r w:rsidR="00181913" w:rsidRPr="0051162F">
        <w:rPr>
          <w:rStyle w:val="0pt"/>
          <w:b w:val="0"/>
        </w:rPr>
        <w:t>атериали и</w:t>
      </w:r>
      <w:r w:rsidR="00766B53" w:rsidRPr="0051162F">
        <w:rPr>
          <w:rStyle w:val="0pt"/>
          <w:b w:val="0"/>
        </w:rPr>
        <w:t xml:space="preserve"> заготовки и шлосерство - практика</w:t>
      </w:r>
      <w:r w:rsidR="00181913" w:rsidRPr="0051162F">
        <w:rPr>
          <w:rStyle w:val="0pt"/>
        </w:rPr>
        <w:t xml:space="preserve"> </w:t>
      </w:r>
      <w:r w:rsidR="00766B53" w:rsidRPr="0051162F">
        <w:rPr>
          <w:sz w:val="24"/>
          <w:szCs w:val="24"/>
          <w:lang w:val="ru-RU"/>
        </w:rPr>
        <w:t xml:space="preserve">и със заваряване на металите – теория </w:t>
      </w:r>
      <w:r w:rsidR="00766B53" w:rsidRPr="0051162F">
        <w:rPr>
          <w:sz w:val="24"/>
          <w:szCs w:val="24"/>
          <w:lang w:val="bg-BG"/>
        </w:rPr>
        <w:t>от специфичната професионална подготовка.</w:t>
      </w:r>
      <w:r w:rsidR="00766B53" w:rsidRPr="0051162F">
        <w:rPr>
          <w:sz w:val="24"/>
          <w:szCs w:val="24"/>
          <w:lang w:val="ru-RU"/>
        </w:rPr>
        <w:t xml:space="preserve"> </w:t>
      </w:r>
    </w:p>
    <w:p w:rsidR="00ED14F2" w:rsidRPr="0051162F" w:rsidRDefault="00ED14F2" w:rsidP="0051162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162F">
        <w:rPr>
          <w:rFonts w:ascii="Times New Roman" w:hAnsi="Times New Roman" w:cs="Times New Roman"/>
          <w:sz w:val="24"/>
          <w:szCs w:val="24"/>
          <w:lang w:val="ru-RU"/>
        </w:rPr>
        <w:t xml:space="preserve">Настоящата програма е съобразена с Европейската федерация по заваряване / </w:t>
      </w:r>
      <w:r w:rsidRPr="0051162F">
        <w:rPr>
          <w:rFonts w:ascii="Times New Roman" w:hAnsi="Times New Roman" w:cs="Times New Roman"/>
          <w:sz w:val="24"/>
          <w:szCs w:val="24"/>
        </w:rPr>
        <w:t>EWF</w:t>
      </w:r>
      <w:r w:rsidRPr="0051162F">
        <w:rPr>
          <w:rFonts w:ascii="Times New Roman" w:hAnsi="Times New Roman" w:cs="Times New Roman"/>
          <w:sz w:val="24"/>
          <w:szCs w:val="24"/>
          <w:lang w:val="ru-RU"/>
        </w:rPr>
        <w:t xml:space="preserve"> /.  В учебната програма е включено познаване и използване на европейски стандарти по заваряване.</w:t>
      </w:r>
    </w:p>
    <w:p w:rsidR="00181913" w:rsidRPr="00866D20" w:rsidRDefault="00181913" w:rsidP="0051162F">
      <w:pPr>
        <w:pStyle w:val="a0"/>
        <w:shd w:val="clear" w:color="auto" w:fill="auto"/>
        <w:spacing w:line="276" w:lineRule="auto"/>
        <w:ind w:right="40" w:firstLine="720"/>
        <w:jc w:val="both"/>
        <w:rPr>
          <w:lang w:val="ru-RU"/>
        </w:rPr>
      </w:pPr>
      <w:r w:rsidRPr="00866D20">
        <w:rPr>
          <w:lang w:val="ru-RU"/>
        </w:rPr>
        <w:t>В състава на дидактическите средства е необходимо да се използват чертежи, конструктивна и технологична документация, справочни материали, табла,</w:t>
      </w:r>
      <w:r>
        <w:rPr>
          <w:lang w:val="bg-BG"/>
        </w:rPr>
        <w:t xml:space="preserve"> </w:t>
      </w:r>
      <w:r w:rsidRPr="00866D20">
        <w:rPr>
          <w:lang w:val="ru-RU"/>
        </w:rPr>
        <w:t>мултимедия и др.</w:t>
      </w:r>
    </w:p>
    <w:p w:rsidR="00181913" w:rsidRPr="00866D20" w:rsidRDefault="00766B53" w:rsidP="0051162F">
      <w:pPr>
        <w:pStyle w:val="a0"/>
        <w:shd w:val="clear" w:color="auto" w:fill="auto"/>
        <w:spacing w:line="276" w:lineRule="auto"/>
        <w:ind w:left="60" w:right="40" w:firstLine="720"/>
        <w:jc w:val="both"/>
        <w:rPr>
          <w:lang w:val="ru-RU"/>
        </w:rPr>
      </w:pPr>
      <w:r w:rsidRPr="00866D20">
        <w:rPr>
          <w:lang w:val="ru-RU"/>
        </w:rPr>
        <w:t xml:space="preserve">Учебните часове </w:t>
      </w:r>
      <w:r w:rsidRPr="0051162F">
        <w:rPr>
          <w:b/>
          <w:lang w:val="ru-RU"/>
        </w:rPr>
        <w:t xml:space="preserve">по </w:t>
      </w:r>
      <w:r w:rsidR="00181913" w:rsidRPr="0051162F">
        <w:rPr>
          <w:b/>
          <w:lang w:val="ru-RU"/>
        </w:rPr>
        <w:t>заваряване</w:t>
      </w:r>
      <w:r w:rsidRPr="0051162F">
        <w:rPr>
          <w:b/>
          <w:lang w:val="bg-BG"/>
        </w:rPr>
        <w:t xml:space="preserve"> </w:t>
      </w:r>
      <w:r w:rsidR="0051162F" w:rsidRPr="0051162F">
        <w:rPr>
          <w:b/>
          <w:lang w:val="bg-BG"/>
        </w:rPr>
        <w:t>–</w:t>
      </w:r>
      <w:r w:rsidRPr="0051162F">
        <w:rPr>
          <w:b/>
          <w:lang w:val="bg-BG"/>
        </w:rPr>
        <w:t xml:space="preserve"> </w:t>
      </w:r>
      <w:r w:rsidR="0051162F" w:rsidRPr="0051162F">
        <w:rPr>
          <w:b/>
          <w:lang w:val="bg-BG"/>
        </w:rPr>
        <w:t xml:space="preserve">учебна </w:t>
      </w:r>
      <w:r w:rsidRPr="0051162F">
        <w:rPr>
          <w:b/>
          <w:lang w:val="bg-BG"/>
        </w:rPr>
        <w:t>практика</w:t>
      </w:r>
      <w:r w:rsidR="00181913" w:rsidRPr="00866D20">
        <w:rPr>
          <w:lang w:val="ru-RU"/>
        </w:rPr>
        <w:t xml:space="preserve"> </w:t>
      </w:r>
      <w:r>
        <w:rPr>
          <w:lang w:val="bg-BG"/>
        </w:rPr>
        <w:t xml:space="preserve">е необходимо да се </w:t>
      </w:r>
      <w:r w:rsidR="004405A2" w:rsidRPr="00866D20">
        <w:rPr>
          <w:lang w:val="ru-RU"/>
        </w:rPr>
        <w:t xml:space="preserve">провеждат в </w:t>
      </w:r>
      <w:r w:rsidR="00181913" w:rsidRPr="00866D20">
        <w:rPr>
          <w:lang w:val="ru-RU"/>
        </w:rPr>
        <w:t>учебни работилници,</w:t>
      </w:r>
      <w:r w:rsidR="00181913">
        <w:rPr>
          <w:lang w:val="bg-BG"/>
        </w:rPr>
        <w:t xml:space="preserve"> </w:t>
      </w:r>
      <w:r w:rsidR="00181913" w:rsidRPr="00866D20">
        <w:rPr>
          <w:lang w:val="ru-RU"/>
        </w:rPr>
        <w:t>обезпечени с необходимите инструменти,</w:t>
      </w:r>
      <w:r w:rsidR="00181913">
        <w:rPr>
          <w:lang w:val="bg-BG"/>
        </w:rPr>
        <w:t xml:space="preserve"> </w:t>
      </w:r>
      <w:r w:rsidR="00181913" w:rsidRPr="00866D20">
        <w:rPr>
          <w:lang w:val="ru-RU"/>
        </w:rPr>
        <w:t>пособия и материали</w:t>
      </w:r>
      <w:r>
        <w:rPr>
          <w:lang w:val="bg-BG"/>
        </w:rPr>
        <w:t>, отговарящи на изискванията за спазване</w:t>
      </w:r>
      <w:r w:rsidR="00181913" w:rsidRPr="00866D20">
        <w:rPr>
          <w:lang w:val="ru-RU"/>
        </w:rPr>
        <w:t xml:space="preserve"> на </w:t>
      </w:r>
      <w:r w:rsidR="00E31816" w:rsidRPr="001033B6">
        <w:rPr>
          <w:sz w:val="24"/>
          <w:szCs w:val="24"/>
          <w:lang w:val="bg-BG"/>
        </w:rPr>
        <w:t>здравословни и безопасни условия</w:t>
      </w:r>
      <w:r w:rsidR="00E31816" w:rsidRPr="001033B6">
        <w:rPr>
          <w:sz w:val="28"/>
          <w:szCs w:val="28"/>
          <w:lang w:val="bg-BG"/>
        </w:rPr>
        <w:t xml:space="preserve"> </w:t>
      </w:r>
      <w:r w:rsidR="00E31816" w:rsidRPr="0028720F">
        <w:rPr>
          <w:sz w:val="24"/>
          <w:szCs w:val="24"/>
          <w:lang w:val="bg-BG"/>
        </w:rPr>
        <w:t>на труд</w:t>
      </w:r>
      <w:r w:rsidR="00181913" w:rsidRPr="00866D20">
        <w:rPr>
          <w:lang w:val="ru-RU"/>
        </w:rPr>
        <w:t>.</w:t>
      </w:r>
    </w:p>
    <w:p w:rsidR="00181913" w:rsidRPr="00866D20" w:rsidRDefault="00181913" w:rsidP="0051162F">
      <w:pPr>
        <w:pStyle w:val="a0"/>
        <w:shd w:val="clear" w:color="auto" w:fill="auto"/>
        <w:spacing w:after="303" w:line="276" w:lineRule="auto"/>
        <w:ind w:left="60" w:right="40" w:firstLine="720"/>
        <w:jc w:val="both"/>
        <w:rPr>
          <w:lang w:val="ru-RU"/>
        </w:rPr>
      </w:pPr>
      <w:r w:rsidRPr="00866D20">
        <w:rPr>
          <w:lang w:val="ru-RU"/>
        </w:rPr>
        <w:t>Приключването на всяка учебна практика да включва анализ на дейността на учениците и придобитите умения.</w:t>
      </w:r>
    </w:p>
    <w:p w:rsidR="00E04944" w:rsidRPr="009D6191" w:rsidRDefault="00396862" w:rsidP="009D619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6191">
        <w:rPr>
          <w:rFonts w:ascii="Times New Roman" w:hAnsi="Times New Roman" w:cs="Times New Roman"/>
          <w:b/>
          <w:sz w:val="24"/>
          <w:szCs w:val="24"/>
        </w:rPr>
        <w:t>II</w:t>
      </w:r>
      <w:r w:rsidRPr="009D61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04944" w:rsidRPr="009D61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4944" w:rsidRPr="009D6191">
        <w:rPr>
          <w:rFonts w:ascii="Times New Roman" w:hAnsi="Times New Roman" w:cs="Times New Roman"/>
          <w:b/>
          <w:sz w:val="24"/>
          <w:szCs w:val="24"/>
          <w:lang w:val="bg-BG"/>
        </w:rPr>
        <w:t>ЦЕЛИ НА ОБУЧЕНИЕТО</w:t>
      </w:r>
      <w:r w:rsidR="00EF2E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УЧЕБНИЯ ПРЕДМЕТ</w:t>
      </w:r>
    </w:p>
    <w:p w:rsidR="001033B6" w:rsidRPr="00866D20" w:rsidRDefault="006E40EE" w:rsidP="003677C8">
      <w:pPr>
        <w:pStyle w:val="a0"/>
        <w:shd w:val="clear" w:color="auto" w:fill="auto"/>
        <w:spacing w:line="317" w:lineRule="exact"/>
        <w:ind w:left="60" w:right="40" w:firstLine="720"/>
        <w:jc w:val="both"/>
        <w:rPr>
          <w:lang w:val="ru-RU"/>
        </w:rPr>
      </w:pPr>
      <w:r w:rsidRPr="00866D20">
        <w:rPr>
          <w:lang w:val="ru-RU"/>
        </w:rPr>
        <w:t xml:space="preserve">Основната цел на обучението е </w:t>
      </w:r>
      <w:r w:rsidR="003677C8">
        <w:rPr>
          <w:lang w:val="bg-BG"/>
        </w:rPr>
        <w:t>учениците да придобият система от</w:t>
      </w:r>
      <w:r w:rsidR="003677C8" w:rsidRPr="00866D20">
        <w:rPr>
          <w:lang w:val="ru-RU"/>
        </w:rPr>
        <w:t xml:space="preserve"> </w:t>
      </w:r>
      <w:r w:rsidRPr="00866D20">
        <w:rPr>
          <w:lang w:val="ru-RU"/>
        </w:rPr>
        <w:t>знания, умения</w:t>
      </w:r>
      <w:r w:rsidR="003677C8" w:rsidRPr="00866D20">
        <w:rPr>
          <w:lang w:val="ru-RU"/>
        </w:rPr>
        <w:t xml:space="preserve"> и навици за:</w:t>
      </w:r>
    </w:p>
    <w:p w:rsidR="001033B6" w:rsidRPr="006E40EE" w:rsidRDefault="001033B6" w:rsidP="001033B6">
      <w:pPr>
        <w:pStyle w:val="ListParagraph"/>
        <w:numPr>
          <w:ilvl w:val="0"/>
          <w:numId w:val="2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33B6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основните </w:t>
      </w:r>
      <w:r w:rsidR="008E70EE" w:rsidRPr="00866D20">
        <w:rPr>
          <w:rFonts w:ascii="Times New Roman" w:hAnsi="Times New Roman" w:cs="Times New Roman"/>
          <w:sz w:val="24"/>
          <w:szCs w:val="24"/>
          <w:lang w:val="ru-RU"/>
        </w:rPr>
        <w:t>заваръчни операции</w:t>
      </w:r>
      <w:r w:rsidR="003677C8">
        <w:rPr>
          <w:rFonts w:ascii="Times New Roman" w:hAnsi="Times New Roman" w:cs="Times New Roman"/>
          <w:sz w:val="24"/>
          <w:szCs w:val="24"/>
          <w:lang w:val="bg-BG"/>
        </w:rPr>
        <w:t xml:space="preserve"> по различни методи;</w:t>
      </w:r>
    </w:p>
    <w:p w:rsidR="001033B6" w:rsidRPr="001033B6" w:rsidRDefault="001033B6" w:rsidP="001033B6">
      <w:pPr>
        <w:pStyle w:val="ListParagraph"/>
        <w:numPr>
          <w:ilvl w:val="0"/>
          <w:numId w:val="2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33B6">
        <w:rPr>
          <w:rFonts w:ascii="Times New Roman" w:hAnsi="Times New Roman" w:cs="Times New Roman"/>
          <w:sz w:val="24"/>
          <w:szCs w:val="24"/>
          <w:lang w:val="bg-BG"/>
        </w:rPr>
        <w:t>разчитане на конструкти</w:t>
      </w:r>
      <w:r>
        <w:rPr>
          <w:rFonts w:ascii="Times New Roman" w:hAnsi="Times New Roman" w:cs="Times New Roman"/>
          <w:sz w:val="24"/>
          <w:szCs w:val="24"/>
          <w:lang w:val="bg-BG"/>
        </w:rPr>
        <w:t>вна и технологична документация;</w:t>
      </w:r>
    </w:p>
    <w:p w:rsidR="001033B6" w:rsidRPr="006E40EE" w:rsidRDefault="001033B6" w:rsidP="0051162F">
      <w:pPr>
        <w:pStyle w:val="ListParagraph"/>
        <w:numPr>
          <w:ilvl w:val="0"/>
          <w:numId w:val="2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33B6">
        <w:rPr>
          <w:rFonts w:ascii="Times New Roman" w:hAnsi="Times New Roman" w:cs="Times New Roman"/>
          <w:sz w:val="24"/>
          <w:szCs w:val="24"/>
          <w:lang w:val="bg-BG"/>
        </w:rPr>
        <w:t>начално техническо и т</w:t>
      </w:r>
      <w:r>
        <w:rPr>
          <w:rFonts w:ascii="Times New Roman" w:hAnsi="Times New Roman" w:cs="Times New Roman"/>
          <w:sz w:val="24"/>
          <w:szCs w:val="24"/>
          <w:lang w:val="bg-BG"/>
        </w:rPr>
        <w:t>ехнологично мислене</w:t>
      </w:r>
      <w:r w:rsidR="006E40EE" w:rsidRPr="00866D20">
        <w:rPr>
          <w:lang w:val="ru-RU"/>
        </w:rPr>
        <w:t xml:space="preserve"> </w:t>
      </w:r>
      <w:r w:rsidR="008E70EE" w:rsidRPr="00866D20">
        <w:rPr>
          <w:rFonts w:ascii="Times New Roman" w:hAnsi="Times New Roman" w:cs="Times New Roman"/>
          <w:sz w:val="24"/>
          <w:szCs w:val="24"/>
          <w:lang w:val="ru-RU"/>
        </w:rPr>
        <w:t>при работа със заваръчна апаратура</w:t>
      </w:r>
      <w:r w:rsidRPr="006E40E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033B6" w:rsidRPr="000D361A" w:rsidRDefault="008E70EE" w:rsidP="000D361A">
      <w:pPr>
        <w:pStyle w:val="ListParagraph"/>
        <w:numPr>
          <w:ilvl w:val="0"/>
          <w:numId w:val="2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избор </w:t>
      </w:r>
      <w:r w:rsidR="006E40EE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добавъчните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материали </w:t>
      </w:r>
      <w:r>
        <w:rPr>
          <w:rFonts w:ascii="Times New Roman" w:hAnsi="Times New Roman" w:cs="Times New Roman"/>
          <w:sz w:val="24"/>
          <w:szCs w:val="24"/>
          <w:lang w:val="bg-BG"/>
        </w:rPr>
        <w:t>според</w:t>
      </w:r>
      <w:r w:rsidR="006E40EE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 ме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>тода на заваряване и основвния материал;</w:t>
      </w:r>
    </w:p>
    <w:p w:rsidR="006E40EE" w:rsidRPr="00866D20" w:rsidRDefault="003677C8" w:rsidP="006E40EE">
      <w:pPr>
        <w:pStyle w:val="a0"/>
        <w:numPr>
          <w:ilvl w:val="0"/>
          <w:numId w:val="22"/>
        </w:numPr>
        <w:shd w:val="clear" w:color="auto" w:fill="auto"/>
        <w:ind w:left="0" w:right="20" w:firstLine="9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подбор на контрола за изпитване на</w:t>
      </w:r>
      <w:r w:rsidR="006E40EE" w:rsidRPr="00866D20">
        <w:rPr>
          <w:sz w:val="24"/>
          <w:szCs w:val="24"/>
          <w:lang w:val="ru-RU"/>
        </w:rPr>
        <w:t xml:space="preserve"> каче</w:t>
      </w:r>
      <w:r w:rsidRPr="00866D20">
        <w:rPr>
          <w:sz w:val="24"/>
          <w:szCs w:val="24"/>
          <w:lang w:val="ru-RU"/>
        </w:rPr>
        <w:t>ството на завареното съединение;</w:t>
      </w:r>
    </w:p>
    <w:p w:rsidR="006E40EE" w:rsidRPr="00F3710B" w:rsidRDefault="000D361A" w:rsidP="00F3710B">
      <w:pPr>
        <w:pStyle w:val="ListParagraph"/>
        <w:numPr>
          <w:ilvl w:val="0"/>
          <w:numId w:val="2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6E40EE" w:rsidRPr="006E40EE">
        <w:rPr>
          <w:rFonts w:ascii="Times New Roman" w:hAnsi="Times New Roman" w:cs="Times New Roman"/>
          <w:sz w:val="24"/>
          <w:szCs w:val="24"/>
        </w:rPr>
        <w:t>екип</w:t>
      </w:r>
      <w:r w:rsidR="003677C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033B6" w:rsidRDefault="00F3710B" w:rsidP="0028720F">
      <w:pPr>
        <w:pStyle w:val="ListParagraph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1346A">
        <w:rPr>
          <w:rFonts w:ascii="Times New Roman" w:hAnsi="Times New Roman" w:cs="Times New Roman"/>
          <w:sz w:val="24"/>
          <w:szCs w:val="24"/>
          <w:lang w:val="bg-BG"/>
        </w:rPr>
        <w:t xml:space="preserve">рилагане на правилата </w:t>
      </w:r>
      <w:r w:rsidR="001033B6" w:rsidRPr="001033B6">
        <w:rPr>
          <w:rFonts w:ascii="Times New Roman" w:hAnsi="Times New Roman" w:cs="Times New Roman"/>
          <w:sz w:val="24"/>
          <w:szCs w:val="24"/>
          <w:lang w:val="bg-BG"/>
        </w:rPr>
        <w:t xml:space="preserve"> за здравословни и безопасни условия</w:t>
      </w:r>
      <w:r w:rsidR="001033B6" w:rsidRPr="001033B6">
        <w:rPr>
          <w:sz w:val="28"/>
          <w:szCs w:val="28"/>
          <w:lang w:val="bg-BG"/>
        </w:rPr>
        <w:t xml:space="preserve"> </w:t>
      </w:r>
      <w:r w:rsidR="001033B6" w:rsidRPr="0028720F">
        <w:rPr>
          <w:rFonts w:ascii="Times New Roman" w:hAnsi="Times New Roman" w:cs="Times New Roman"/>
          <w:sz w:val="24"/>
          <w:szCs w:val="24"/>
          <w:lang w:val="bg-BG"/>
        </w:rPr>
        <w:t>на труд.</w:t>
      </w:r>
    </w:p>
    <w:p w:rsidR="0028720F" w:rsidRPr="00015345" w:rsidRDefault="0028720F" w:rsidP="000D56C7">
      <w:pPr>
        <w:pStyle w:val="ListParagraph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776" w:rsidRPr="00714776" w:rsidRDefault="00F273CD" w:rsidP="00F273C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4776">
        <w:rPr>
          <w:rFonts w:ascii="Times New Roman" w:hAnsi="Times New Roman" w:cs="Times New Roman"/>
          <w:b/>
          <w:sz w:val="24"/>
          <w:szCs w:val="24"/>
        </w:rPr>
        <w:t>III</w:t>
      </w:r>
      <w:r w:rsidRPr="0071477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14776" w:rsidRPr="007147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A3629" w:rsidRPr="00714776">
        <w:rPr>
          <w:rFonts w:ascii="Times New Roman" w:hAnsi="Times New Roman" w:cs="Times New Roman"/>
          <w:b/>
          <w:sz w:val="24"/>
          <w:szCs w:val="24"/>
          <w:lang w:val="bg-BG"/>
        </w:rPr>
        <w:t>РАЗПРЕДЕЛЕНИЕ НА УЧЕБНОТО ВРЕМЕ</w:t>
      </w:r>
    </w:p>
    <w:p w:rsidR="00E616F0" w:rsidRPr="00E616F0" w:rsidRDefault="00714776" w:rsidP="00E616F0">
      <w:pPr>
        <w:spacing w:line="36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477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14776">
        <w:rPr>
          <w:rFonts w:ascii="Times New Roman" w:hAnsi="Times New Roman" w:cs="Times New Roman"/>
          <w:sz w:val="24"/>
          <w:szCs w:val="24"/>
          <w:lang w:val="bg-BG"/>
        </w:rPr>
        <w:t xml:space="preserve">Общият брой учебни часове по учебния предмет </w:t>
      </w:r>
      <w:r w:rsidR="006E40EE">
        <w:rPr>
          <w:rFonts w:ascii="Times New Roman" w:hAnsi="Times New Roman" w:cs="Times New Roman"/>
          <w:b/>
          <w:sz w:val="24"/>
          <w:szCs w:val="24"/>
          <w:lang w:val="bg-BG"/>
        </w:rPr>
        <w:t>заваряване</w:t>
      </w:r>
      <w:r w:rsidR="00734A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учебна практика </w:t>
      </w:r>
      <w:r w:rsidR="00B1346A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92021">
        <w:rPr>
          <w:rFonts w:ascii="Times New Roman" w:hAnsi="Times New Roman" w:cs="Times New Roman"/>
          <w:sz w:val="24"/>
          <w:szCs w:val="24"/>
          <w:lang w:val="bg-BG"/>
        </w:rPr>
        <w:t xml:space="preserve">108 </w:t>
      </w:r>
      <w:r w:rsidR="00734A76">
        <w:rPr>
          <w:rFonts w:ascii="Times New Roman" w:hAnsi="Times New Roman" w:cs="Times New Roman"/>
          <w:sz w:val="24"/>
          <w:szCs w:val="24"/>
          <w:lang w:val="bg-BG"/>
        </w:rPr>
        <w:t>часа в зависимост от типовия учебен план на дадената специалност.</w:t>
      </w:r>
    </w:p>
    <w:p w:rsidR="00C16500" w:rsidRPr="00955F3E" w:rsidRDefault="004C5396" w:rsidP="00C1650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5F3E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EF2EE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F2D67" w:rsidRPr="00955F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УЧЕБНО СЪДЪРЖАНИЕ</w:t>
      </w:r>
    </w:p>
    <w:p w:rsidR="00CB6203" w:rsidRPr="00CB6203" w:rsidRDefault="00955F3E" w:rsidP="00CB6203">
      <w:pPr>
        <w:tabs>
          <w:tab w:val="left" w:pos="567"/>
        </w:tabs>
        <w:spacing w:before="24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C4680" w:rsidRPr="00CB6203">
        <w:rPr>
          <w:rFonts w:ascii="Times New Roman" w:hAnsi="Times New Roman" w:cs="Times New Roman"/>
          <w:sz w:val="24"/>
          <w:szCs w:val="24"/>
          <w:lang w:val="bg-BG"/>
        </w:rPr>
        <w:t>Структурирането на учебното</w:t>
      </w:r>
      <w:r w:rsidR="00892021"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 е по </w:t>
      </w:r>
      <w:r w:rsidRPr="00CB6203">
        <w:rPr>
          <w:rFonts w:ascii="Times New Roman" w:hAnsi="Times New Roman" w:cs="Times New Roman"/>
          <w:sz w:val="24"/>
          <w:szCs w:val="24"/>
          <w:lang w:val="bg-BG"/>
        </w:rPr>
        <w:t>теми</w:t>
      </w:r>
      <w:r w:rsidR="00892021">
        <w:rPr>
          <w:rFonts w:ascii="Times New Roman" w:hAnsi="Times New Roman" w:cs="Times New Roman"/>
          <w:sz w:val="24"/>
          <w:szCs w:val="24"/>
          <w:lang w:val="bg-BG"/>
        </w:rPr>
        <w:t>. За всяка тема</w:t>
      </w:r>
      <w:r w:rsidR="00C16500" w:rsidRPr="00CB6203">
        <w:rPr>
          <w:rFonts w:ascii="Times New Roman" w:hAnsi="Times New Roman" w:cs="Times New Roman"/>
          <w:sz w:val="24"/>
          <w:szCs w:val="24"/>
          <w:lang w:val="bg-BG"/>
        </w:rPr>
        <w:t xml:space="preserve"> в програмата </w:t>
      </w:r>
      <w:r w:rsidRPr="00CB6203">
        <w:rPr>
          <w:rFonts w:ascii="Times New Roman" w:hAnsi="Times New Roman" w:cs="Times New Roman"/>
          <w:bCs/>
          <w:sz w:val="24"/>
          <w:szCs w:val="24"/>
          <w:lang w:val="ru-RU"/>
        </w:rPr>
        <w:t>са записани препоръч</w:t>
      </w:r>
      <w:r w:rsidR="00892021">
        <w:rPr>
          <w:rFonts w:ascii="Times New Roman" w:hAnsi="Times New Roman" w:cs="Times New Roman"/>
          <w:bCs/>
          <w:sz w:val="24"/>
          <w:szCs w:val="24"/>
          <w:lang w:val="ru-RU"/>
        </w:rPr>
        <w:t>ителен брой учебни часове</w:t>
      </w:r>
      <w:r w:rsidRPr="00CB62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CB6203" w:rsidRPr="00CB6203">
        <w:rPr>
          <w:rFonts w:ascii="Times New Roman" w:hAnsi="Times New Roman" w:cs="Times New Roman"/>
          <w:sz w:val="24"/>
          <w:szCs w:val="24"/>
          <w:lang w:val="bg-BG"/>
        </w:rPr>
        <w:t>Учителят конкретизира броя на уче</w:t>
      </w:r>
      <w:r w:rsidR="00892021">
        <w:rPr>
          <w:rFonts w:ascii="Times New Roman" w:hAnsi="Times New Roman" w:cs="Times New Roman"/>
          <w:sz w:val="24"/>
          <w:szCs w:val="24"/>
          <w:lang w:val="bg-BG"/>
        </w:rPr>
        <w:t>бните часове за всяка тема</w:t>
      </w:r>
      <w:r w:rsidR="00CB6203" w:rsidRPr="00CB6203">
        <w:rPr>
          <w:rFonts w:ascii="Times New Roman" w:hAnsi="Times New Roman" w:cs="Times New Roman"/>
          <w:sz w:val="24"/>
          <w:szCs w:val="24"/>
          <w:lang w:val="bg-BG"/>
        </w:rPr>
        <w:t>. Учителят разпределя броя на часовете, предвидени по учебния план и по учебната програма в годишното си разпределение.</w:t>
      </w:r>
    </w:p>
    <w:p w:rsidR="006C5A0B" w:rsidRDefault="00CB6203" w:rsidP="00803941">
      <w:pPr>
        <w:spacing w:after="0"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6203">
        <w:rPr>
          <w:rFonts w:ascii="Times New Roman" w:hAnsi="Times New Roman" w:cs="Times New Roman"/>
          <w:sz w:val="24"/>
          <w:szCs w:val="24"/>
          <w:lang w:val="bg-BG"/>
        </w:rPr>
        <w:t>За постигане целите на обучението учителят разпределя учебните часове за нови знания</w:t>
      </w:r>
      <w:r w:rsidR="00892021">
        <w:rPr>
          <w:rFonts w:ascii="Times New Roman" w:hAnsi="Times New Roman" w:cs="Times New Roman"/>
          <w:sz w:val="24"/>
          <w:szCs w:val="24"/>
          <w:lang w:val="bg-BG"/>
        </w:rPr>
        <w:t xml:space="preserve"> и умения</w:t>
      </w:r>
      <w:r w:rsidRPr="00CB620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A61E3">
        <w:rPr>
          <w:rFonts w:ascii="Times New Roman" w:hAnsi="Times New Roman" w:cs="Times New Roman"/>
          <w:sz w:val="24"/>
          <w:szCs w:val="24"/>
          <w:lang w:val="bg-BG"/>
        </w:rPr>
        <w:t xml:space="preserve">практически </w:t>
      </w:r>
      <w:r w:rsidRPr="00CB6203">
        <w:rPr>
          <w:rFonts w:ascii="Times New Roman" w:hAnsi="Times New Roman" w:cs="Times New Roman"/>
          <w:sz w:val="24"/>
          <w:szCs w:val="24"/>
          <w:lang w:val="bg-BG"/>
        </w:rPr>
        <w:t>упражнения и контрол.</w:t>
      </w:r>
    </w:p>
    <w:p w:rsidR="00CB6203" w:rsidRPr="00CB6203" w:rsidRDefault="00CB6203" w:rsidP="00CB6203">
      <w:pPr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827"/>
        <w:gridCol w:w="6575"/>
        <w:gridCol w:w="935"/>
        <w:gridCol w:w="935"/>
        <w:gridCol w:w="935"/>
      </w:tblGrid>
      <w:tr w:rsidR="00892021" w:rsidTr="00892021">
        <w:trPr>
          <w:trHeight w:val="593"/>
        </w:trPr>
        <w:tc>
          <w:tcPr>
            <w:tcW w:w="827" w:type="dxa"/>
          </w:tcPr>
          <w:p w:rsidR="00892021" w:rsidRPr="00892021" w:rsidRDefault="00892021" w:rsidP="008920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D75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6575" w:type="dxa"/>
          </w:tcPr>
          <w:p w:rsidR="00892021" w:rsidRPr="008D7572" w:rsidRDefault="00892021" w:rsidP="008920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Pr="008D75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аименование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темите</w:t>
            </w:r>
          </w:p>
        </w:tc>
        <w:tc>
          <w:tcPr>
            <w:tcW w:w="935" w:type="dxa"/>
          </w:tcPr>
          <w:p w:rsidR="00892021" w:rsidRPr="008D7572" w:rsidRDefault="00892021" w:rsidP="00BE110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  <w:r w:rsidRPr="008D75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рой часове</w:t>
            </w:r>
          </w:p>
        </w:tc>
        <w:tc>
          <w:tcPr>
            <w:tcW w:w="935" w:type="dxa"/>
          </w:tcPr>
          <w:p w:rsidR="00892021" w:rsidRDefault="00892021" w:rsidP="00BE110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часове</w:t>
            </w:r>
          </w:p>
        </w:tc>
        <w:tc>
          <w:tcPr>
            <w:tcW w:w="935" w:type="dxa"/>
          </w:tcPr>
          <w:p w:rsidR="00892021" w:rsidRDefault="00892021" w:rsidP="00BE110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часове</w:t>
            </w:r>
          </w:p>
        </w:tc>
      </w:tr>
      <w:tr w:rsidR="00FA61E3" w:rsidRPr="00FA61E3" w:rsidTr="00892021">
        <w:tc>
          <w:tcPr>
            <w:tcW w:w="827" w:type="dxa"/>
          </w:tcPr>
          <w:p w:rsidR="00C8593D" w:rsidRPr="00C8593D" w:rsidRDefault="00ED4AAF" w:rsidP="00ED4A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C8593D"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575" w:type="dxa"/>
          </w:tcPr>
          <w:p w:rsidR="00FA61E3" w:rsidRPr="006313D7" w:rsidRDefault="00803941" w:rsidP="00ED4A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Здравословни и безопасни условия на труд и противопожарна безопастност в учебната работилница</w:t>
            </w:r>
            <w:r w:rsidR="00FA61E3"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35" w:type="dxa"/>
          </w:tcPr>
          <w:p w:rsidR="00FA61E3" w:rsidRPr="00D61FF5" w:rsidRDefault="00803941" w:rsidP="00ED4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5" w:type="dxa"/>
          </w:tcPr>
          <w:p w:rsidR="00FA61E3" w:rsidRPr="00967BAA" w:rsidRDefault="00803941" w:rsidP="00ED4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35" w:type="dxa"/>
          </w:tcPr>
          <w:p w:rsidR="00FA61E3" w:rsidRPr="00ED4AAF" w:rsidRDefault="00803941" w:rsidP="00ED4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FA61E3" w:rsidRPr="00FA61E3" w:rsidTr="00892021">
        <w:tc>
          <w:tcPr>
            <w:tcW w:w="827" w:type="dxa"/>
          </w:tcPr>
          <w:p w:rsidR="00FA61E3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575" w:type="dxa"/>
          </w:tcPr>
          <w:p w:rsidR="00FA61E3" w:rsidRPr="006313D7" w:rsidRDefault="00803941" w:rsidP="00FA61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Източници на ток за заваряване</w:t>
            </w:r>
            <w:r w:rsidR="00FA61E3"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35" w:type="dxa"/>
          </w:tcPr>
          <w:p w:rsidR="00FA61E3" w:rsidRPr="00D61FF5" w:rsidRDefault="00803941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5" w:type="dxa"/>
          </w:tcPr>
          <w:p w:rsidR="00FA61E3" w:rsidRPr="00967BAA" w:rsidRDefault="00803941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35" w:type="dxa"/>
          </w:tcPr>
          <w:p w:rsidR="00FA61E3" w:rsidRPr="00ED4AAF" w:rsidRDefault="00063C4F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FA61E3" w:rsidRPr="00D6239B" w:rsidTr="00892021">
        <w:tc>
          <w:tcPr>
            <w:tcW w:w="827" w:type="dxa"/>
          </w:tcPr>
          <w:p w:rsidR="00FA61E3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575" w:type="dxa"/>
          </w:tcPr>
          <w:p w:rsidR="00FA61E3" w:rsidRPr="006313D7" w:rsidRDefault="000D361A" w:rsidP="00FA61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Спомагателно </w:t>
            </w:r>
            <w:r w:rsidR="006354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заваръчно обзавеждане</w:t>
            </w:r>
            <w:r w:rsidR="0063548B"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6354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3548B"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на работното място.</w:t>
            </w:r>
          </w:p>
        </w:tc>
        <w:tc>
          <w:tcPr>
            <w:tcW w:w="935" w:type="dxa"/>
          </w:tcPr>
          <w:p w:rsidR="00FA61E3" w:rsidRPr="00D61FF5" w:rsidRDefault="00C8593D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1F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5" w:type="dxa"/>
          </w:tcPr>
          <w:p w:rsidR="00FA61E3" w:rsidRPr="00967BAA" w:rsidRDefault="00D61FF5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7B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35" w:type="dxa"/>
          </w:tcPr>
          <w:p w:rsidR="00FA61E3" w:rsidRPr="00ED4AAF" w:rsidRDefault="00803941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FA61E3" w:rsidRPr="008D7572" w:rsidTr="00892021">
        <w:tc>
          <w:tcPr>
            <w:tcW w:w="827" w:type="dxa"/>
          </w:tcPr>
          <w:p w:rsidR="00FA61E3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575" w:type="dxa"/>
          </w:tcPr>
          <w:p w:rsidR="00FA61E3" w:rsidRPr="006313D7" w:rsidRDefault="00B67E23" w:rsidP="00FA61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на детайлите за заваряване</w:t>
            </w:r>
          </w:p>
        </w:tc>
        <w:tc>
          <w:tcPr>
            <w:tcW w:w="935" w:type="dxa"/>
          </w:tcPr>
          <w:p w:rsidR="00FA61E3" w:rsidRPr="00D61FF5" w:rsidRDefault="00803941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5" w:type="dxa"/>
          </w:tcPr>
          <w:p w:rsidR="00FA61E3" w:rsidRPr="00967BAA" w:rsidRDefault="00803941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935" w:type="dxa"/>
          </w:tcPr>
          <w:p w:rsidR="00FA61E3" w:rsidRPr="00ED4AAF" w:rsidRDefault="00E31816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B67E23" w:rsidRPr="00813DF7" w:rsidTr="00892021">
        <w:tc>
          <w:tcPr>
            <w:tcW w:w="827" w:type="dxa"/>
          </w:tcPr>
          <w:p w:rsidR="00B67E23" w:rsidRPr="00C8593D" w:rsidRDefault="00B67E23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5" w:type="dxa"/>
          </w:tcPr>
          <w:p w:rsidR="00B67E23" w:rsidRPr="00B67E23" w:rsidRDefault="00B67E23" w:rsidP="00FA61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Избор на режим на заваряване</w:t>
            </w:r>
          </w:p>
        </w:tc>
        <w:tc>
          <w:tcPr>
            <w:tcW w:w="935" w:type="dxa"/>
          </w:tcPr>
          <w:p w:rsidR="00B67E23" w:rsidRDefault="00B67E23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B67E23" w:rsidRDefault="00B67E23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B67E23" w:rsidRDefault="00B67E23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B1FB6" w:rsidRPr="008D7572" w:rsidTr="00892021">
        <w:tc>
          <w:tcPr>
            <w:tcW w:w="827" w:type="dxa"/>
          </w:tcPr>
          <w:p w:rsidR="005B1FB6" w:rsidRPr="00C8593D" w:rsidRDefault="005B1FB6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5" w:type="dxa"/>
          </w:tcPr>
          <w:p w:rsidR="005B1FB6" w:rsidRPr="005B1FB6" w:rsidRDefault="005B1FB6" w:rsidP="00FA61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Заваръчен процес - РЕДЗ</w:t>
            </w:r>
          </w:p>
        </w:tc>
        <w:tc>
          <w:tcPr>
            <w:tcW w:w="935" w:type="dxa"/>
          </w:tcPr>
          <w:p w:rsidR="005B1FB6" w:rsidRDefault="005B1FB6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5B1FB6" w:rsidRDefault="005B1FB6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5B1FB6" w:rsidRDefault="005B1FB6" w:rsidP="00FA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593D" w:rsidRPr="008D7572" w:rsidTr="00892021">
        <w:tc>
          <w:tcPr>
            <w:tcW w:w="827" w:type="dxa"/>
          </w:tcPr>
          <w:p w:rsidR="00C8593D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575" w:type="dxa"/>
          </w:tcPr>
          <w:p w:rsidR="00C8593D" w:rsidRPr="00F3710B" w:rsidRDefault="00F3710B" w:rsidP="00C85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10B">
              <w:rPr>
                <w:sz w:val="28"/>
                <w:szCs w:val="28"/>
                <w:lang w:val="ru-RU"/>
              </w:rPr>
              <w:t>Заваряване на ъглов шев на листов материал с дебелина от 4 до 13 мм. в долно  положение, позиция – РА.</w:t>
            </w:r>
          </w:p>
        </w:tc>
        <w:tc>
          <w:tcPr>
            <w:tcW w:w="935" w:type="dxa"/>
          </w:tcPr>
          <w:p w:rsidR="00C8593D" w:rsidRPr="00D61FF5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5" w:type="dxa"/>
          </w:tcPr>
          <w:p w:rsidR="00C8593D" w:rsidRPr="00967BAA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5" w:type="dxa"/>
          </w:tcPr>
          <w:p w:rsidR="00C8593D" w:rsidRPr="00ED4AAF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</w:tr>
      <w:tr w:rsidR="00C8593D" w:rsidRPr="008D7572" w:rsidTr="00892021">
        <w:tc>
          <w:tcPr>
            <w:tcW w:w="827" w:type="dxa"/>
          </w:tcPr>
          <w:p w:rsidR="00C8593D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575" w:type="dxa"/>
          </w:tcPr>
          <w:p w:rsidR="00C8593D" w:rsidRPr="00F3710B" w:rsidRDefault="00803941" w:rsidP="00C85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Заваряване на нелегирани, бедни на въглерод стомани или нисколегирани стомани, група Ш 01 на ъглов шев с дебелина на ламарина от 4 до 13 мм, хоризонтално-вертикална заваръчна позиция /РВ/.</w:t>
            </w:r>
            <w:r w:rsidR="00C8593D"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3710B" w:rsidRPr="00F3710B">
              <w:rPr>
                <w:sz w:val="28"/>
                <w:szCs w:val="28"/>
                <w:lang w:val="ru-RU"/>
              </w:rPr>
              <w:t xml:space="preserve"> Заваряване  на ъглов шев на листов материал с дебелина от 4 до 13 мм. – хоризонтално положение във вертикална равнина, позиция  - РВ.</w:t>
            </w:r>
          </w:p>
        </w:tc>
        <w:tc>
          <w:tcPr>
            <w:tcW w:w="935" w:type="dxa"/>
          </w:tcPr>
          <w:p w:rsidR="00C8593D" w:rsidRPr="00D61FF5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5" w:type="dxa"/>
          </w:tcPr>
          <w:p w:rsidR="00C8593D" w:rsidRPr="00967BAA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935" w:type="dxa"/>
          </w:tcPr>
          <w:p w:rsidR="00C8593D" w:rsidRPr="00ED4AAF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</w:tr>
      <w:tr w:rsidR="00C8593D" w:rsidRPr="008D7572" w:rsidTr="00892021">
        <w:tc>
          <w:tcPr>
            <w:tcW w:w="827" w:type="dxa"/>
          </w:tcPr>
          <w:p w:rsidR="00C8593D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575" w:type="dxa"/>
          </w:tcPr>
          <w:p w:rsidR="00C8593D" w:rsidRPr="00F3710B" w:rsidRDefault="00803941" w:rsidP="00E75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Заваряване на нелегирани, бедни на въглерод стомани или нисколегирани стомани, група </w:t>
            </w:r>
            <w:r w:rsidR="00E75555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на ъглов шев с дебелина на ламарина от 4 до 13 мм и подова заваръчна позиция / РА/.</w:t>
            </w:r>
            <w:r w:rsidR="00C8593D"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3710B" w:rsidRPr="00F3710B">
              <w:rPr>
                <w:sz w:val="28"/>
                <w:szCs w:val="28"/>
                <w:lang w:val="ru-RU"/>
              </w:rPr>
              <w:t xml:space="preserve"> Заваряване на ъглов шев на листов материал с дебелина от 4 до 13 мм. – вертикално положение отдолу на горе , позиция – </w:t>
            </w:r>
            <w:r w:rsidR="00F3710B">
              <w:rPr>
                <w:sz w:val="28"/>
                <w:szCs w:val="28"/>
              </w:rPr>
              <w:t>PF</w:t>
            </w:r>
            <w:r w:rsidR="00F3710B" w:rsidRPr="00F371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C8593D" w:rsidRPr="00D61FF5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935" w:type="dxa"/>
          </w:tcPr>
          <w:p w:rsidR="00C8593D" w:rsidRPr="00967BAA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5" w:type="dxa"/>
          </w:tcPr>
          <w:p w:rsidR="00C8593D" w:rsidRPr="00ED4AAF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</w:tr>
      <w:tr w:rsidR="00C8593D" w:rsidRPr="008D7572" w:rsidTr="00892021">
        <w:tc>
          <w:tcPr>
            <w:tcW w:w="827" w:type="dxa"/>
          </w:tcPr>
          <w:p w:rsidR="00C8593D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575" w:type="dxa"/>
          </w:tcPr>
          <w:p w:rsidR="00C8593D" w:rsidRPr="00F3710B" w:rsidRDefault="00803941" w:rsidP="00C85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Заваряване на нелегирани, бедни на въглерод стомани или нисколегирани стомани, група </w:t>
            </w:r>
            <w:r w:rsidR="00E75555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E75555"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на ъглов шев с дебелина на ламарина от 4 до 13 мм, вертикална нагоре заваръчна позиция /РБ/.</w:t>
            </w:r>
            <w:r w:rsidR="00C8593D"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3710B" w:rsidRPr="00F3710B">
              <w:rPr>
                <w:sz w:val="28"/>
                <w:szCs w:val="28"/>
                <w:lang w:val="ru-RU"/>
              </w:rPr>
              <w:t xml:space="preserve"> Заваряване на ъглов шев на тръба с диаметър 50мм., дебелина на стената 4 мм. и дебелина на листовия материал от 4 до 8 мм.,  позиция – </w:t>
            </w:r>
            <w:r w:rsidR="00F3710B">
              <w:rPr>
                <w:sz w:val="28"/>
                <w:szCs w:val="28"/>
              </w:rPr>
              <w:t>PF</w:t>
            </w:r>
            <w:r w:rsidR="00F3710B" w:rsidRPr="00F371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C8593D" w:rsidRPr="00D61FF5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5" w:type="dxa"/>
          </w:tcPr>
          <w:p w:rsidR="00C8593D" w:rsidRPr="00967BAA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35" w:type="dxa"/>
          </w:tcPr>
          <w:p w:rsidR="00C8593D" w:rsidRPr="00ED4AAF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</w:tr>
      <w:tr w:rsidR="00C8593D" w:rsidRPr="00C8593D" w:rsidTr="00892021">
        <w:tc>
          <w:tcPr>
            <w:tcW w:w="827" w:type="dxa"/>
          </w:tcPr>
          <w:p w:rsidR="00C8593D" w:rsidRPr="00C8593D" w:rsidRDefault="00C8593D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575" w:type="dxa"/>
          </w:tcPr>
          <w:p w:rsidR="00C8593D" w:rsidRPr="00F3710B" w:rsidRDefault="00803941" w:rsidP="00C85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Заваряване на ъглов шев на тръба от 50 до 100 мм към листов материал с дебелина от 3 до 13 мм - подова заваръчна позиция /РА/, стомана група 01</w:t>
            </w:r>
            <w:r w:rsidR="00C8593D"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3710B" w:rsidRPr="00F3710B">
              <w:rPr>
                <w:sz w:val="28"/>
                <w:szCs w:val="28"/>
                <w:lang w:val="ru-RU"/>
              </w:rPr>
              <w:t xml:space="preserve"> Заваряване на ъглов шев на тръба с диаметър 100 мм., дебелина на стената 5 </w:t>
            </w:r>
            <w:r w:rsidR="00F3710B" w:rsidRPr="00F3710B">
              <w:rPr>
                <w:sz w:val="28"/>
                <w:szCs w:val="28"/>
                <w:lang w:val="ru-RU"/>
              </w:rPr>
              <w:lastRenderedPageBreak/>
              <w:t xml:space="preserve">мм. и дебелина на листовия материал от 8 до 13 мм., позиция – </w:t>
            </w:r>
            <w:r w:rsidR="00F3710B">
              <w:rPr>
                <w:sz w:val="28"/>
                <w:szCs w:val="28"/>
              </w:rPr>
              <w:t>PF</w:t>
            </w:r>
            <w:r w:rsidR="00F3710B" w:rsidRPr="00F371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C8593D" w:rsidRPr="00D61FF5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935" w:type="dxa"/>
          </w:tcPr>
          <w:p w:rsidR="00C8593D" w:rsidRPr="00967BAA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935" w:type="dxa"/>
          </w:tcPr>
          <w:p w:rsidR="00C8593D" w:rsidRPr="00ED4AAF" w:rsidRDefault="00803941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</w:tr>
      <w:tr w:rsidR="005B1FB6" w:rsidRPr="00813DF7" w:rsidTr="00892021">
        <w:tc>
          <w:tcPr>
            <w:tcW w:w="827" w:type="dxa"/>
          </w:tcPr>
          <w:p w:rsidR="00813DF7" w:rsidRDefault="00813DF7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B1FB6" w:rsidRPr="00813DF7" w:rsidRDefault="00813DF7" w:rsidP="00813D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575" w:type="dxa"/>
          </w:tcPr>
          <w:p w:rsidR="005B1FB6" w:rsidRPr="00F3710B" w:rsidRDefault="00F3710B" w:rsidP="00C85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10B">
              <w:rPr>
                <w:sz w:val="28"/>
                <w:szCs w:val="28"/>
                <w:lang w:val="ru-RU"/>
              </w:rPr>
              <w:t xml:space="preserve">Заваряване на ъглов шев на листов материал с дебелина от 4 до 13 мм. – хоризонтално в таванно положение, позиция – </w:t>
            </w:r>
            <w:r>
              <w:rPr>
                <w:sz w:val="28"/>
                <w:szCs w:val="28"/>
              </w:rPr>
              <w:t>PD</w:t>
            </w:r>
            <w:r w:rsidRPr="00F371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5B1FB6" w:rsidRDefault="005B1FB6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5B1FB6" w:rsidRDefault="005B1FB6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5B1FB6" w:rsidRDefault="005B1FB6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710B" w:rsidRPr="00813DF7" w:rsidTr="00892021">
        <w:tc>
          <w:tcPr>
            <w:tcW w:w="827" w:type="dxa"/>
          </w:tcPr>
          <w:p w:rsidR="00F3710B" w:rsidRPr="00C8593D" w:rsidRDefault="00813DF7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575" w:type="dxa"/>
          </w:tcPr>
          <w:p w:rsidR="00F3710B" w:rsidRPr="00F3710B" w:rsidRDefault="00F3710B" w:rsidP="00C8593D">
            <w:pPr>
              <w:rPr>
                <w:sz w:val="28"/>
                <w:szCs w:val="28"/>
                <w:lang w:val="ru-RU"/>
              </w:rPr>
            </w:pPr>
            <w:r w:rsidRPr="00F3710B">
              <w:rPr>
                <w:sz w:val="28"/>
                <w:szCs w:val="28"/>
                <w:lang w:val="ru-RU"/>
              </w:rPr>
              <w:t>Изпълнение  на ъглов многослоев шев в различни пространствени положения.</w:t>
            </w:r>
          </w:p>
        </w:tc>
        <w:tc>
          <w:tcPr>
            <w:tcW w:w="935" w:type="dxa"/>
          </w:tcPr>
          <w:p w:rsidR="00F3710B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F3710B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F3710B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710B" w:rsidRPr="00F3710B" w:rsidTr="00892021">
        <w:tc>
          <w:tcPr>
            <w:tcW w:w="827" w:type="dxa"/>
          </w:tcPr>
          <w:p w:rsidR="00F3710B" w:rsidRPr="00C8593D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75" w:type="dxa"/>
          </w:tcPr>
          <w:p w:rsidR="00F3710B" w:rsidRPr="00F3710B" w:rsidRDefault="0028195E" w:rsidP="00C8593D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ЗАВАРЪЧЕН ПРОЦЕС – МАГ</w:t>
            </w:r>
          </w:p>
        </w:tc>
        <w:tc>
          <w:tcPr>
            <w:tcW w:w="935" w:type="dxa"/>
          </w:tcPr>
          <w:p w:rsidR="00F3710B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F3710B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F3710B" w:rsidRDefault="00F3710B" w:rsidP="00C8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>Заваряване  на ъглов шев на листов материал с дебелина от 1 до 13 мм. – хоризонтално положение във вертикална равнина, позиция  - РВ.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листов материал с дебелина от 1 до 4 мм. – вертикално положение отгоре на долу , позиция – </w:t>
            </w:r>
            <w:r>
              <w:rPr>
                <w:sz w:val="28"/>
                <w:szCs w:val="28"/>
              </w:rPr>
              <w:t>PF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листов материал с дебелина от 4 до 13 мм. – вертикално положение отдолу на горе , позиция – </w:t>
            </w:r>
            <w:r>
              <w:rPr>
                <w:sz w:val="28"/>
                <w:szCs w:val="28"/>
              </w:rPr>
              <w:t>PF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тръба с диаметър 50мм., дебелина на стената 4 мм. и дебелина на листовия материал от 1 до 8 мм.,  позиция – </w:t>
            </w:r>
            <w:r>
              <w:rPr>
                <w:sz w:val="28"/>
                <w:szCs w:val="28"/>
              </w:rPr>
              <w:t>PF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тръба с диаметър 100 мм., дебелина на стената 5 мм. и дебелина на листовия материал от 8 до 13 мм., позиция – </w:t>
            </w:r>
            <w:r>
              <w:rPr>
                <w:sz w:val="28"/>
                <w:szCs w:val="28"/>
              </w:rPr>
              <w:t>PF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листов материал с дебелина от 1 до 13 мм. – хоризонтално в таванно положение, позиция – </w:t>
            </w:r>
            <w:r>
              <w:rPr>
                <w:sz w:val="28"/>
                <w:szCs w:val="28"/>
              </w:rPr>
              <w:t>PD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>Изпълнение  на ъглов многослоев шев в различни пространствени положения.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F3710B" w:rsidTr="00892021">
        <w:tc>
          <w:tcPr>
            <w:tcW w:w="827" w:type="dxa"/>
          </w:tcPr>
          <w:p w:rsidR="0028195E" w:rsidRPr="00C8593D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75" w:type="dxa"/>
          </w:tcPr>
          <w:p w:rsidR="0028195E" w:rsidRPr="00D96703" w:rsidRDefault="0028195E" w:rsidP="0028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ЗАВАРЪЧЕН ПРОЦЕС  -  ВИГ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Заточване на електродите. Начини за оформяне на върха на волфрамовите електроди. 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листов материал с дебелина от 1 до 3 мм. – вертикално положение отдолу на горе , позиция – </w:t>
            </w:r>
            <w:r>
              <w:rPr>
                <w:sz w:val="28"/>
                <w:szCs w:val="28"/>
              </w:rPr>
              <w:t>PF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>Заваряване  на ъглов шев на листов материал с дебелина от 1 до 3 мм. – хоризонтално положение във вертикална равнина, позиция  - РВ.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неподвижно закрепена тръба с диаметър от 40 до 60 мм, ос – хоризонтална с дебелина на стената  от 2  до  3 мм., положение – вертикално отдолу на горе, позиция – </w:t>
            </w:r>
            <w:r>
              <w:rPr>
                <w:sz w:val="28"/>
                <w:szCs w:val="28"/>
              </w:rPr>
              <w:t>PF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23.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jc w:val="both"/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 xml:space="preserve">Заваряване на ъглов шев на неподвижно закрепена тръба с  диаметър  от 40 до 60 мм, ос – вертикална с дебелина на стената от 2 до 3 мм., положение – хоризонтално – таванно, позиция  - </w:t>
            </w:r>
            <w:r>
              <w:rPr>
                <w:sz w:val="28"/>
                <w:szCs w:val="28"/>
              </w:rPr>
              <w:t>PD</w:t>
            </w:r>
            <w:r w:rsidRPr="0028195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6575" w:type="dxa"/>
          </w:tcPr>
          <w:p w:rsidR="0028195E" w:rsidRPr="0028195E" w:rsidRDefault="0028195E" w:rsidP="0028195E">
            <w:pPr>
              <w:rPr>
                <w:sz w:val="28"/>
                <w:szCs w:val="28"/>
                <w:lang w:val="ru-RU"/>
              </w:rPr>
            </w:pPr>
            <w:r w:rsidRPr="0028195E">
              <w:rPr>
                <w:sz w:val="28"/>
                <w:szCs w:val="28"/>
                <w:lang w:val="ru-RU"/>
              </w:rPr>
              <w:t>Измерване, изпитване и контрол на заваръчните работи.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13DF7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6575" w:type="dxa"/>
          </w:tcPr>
          <w:p w:rsidR="0028195E" w:rsidRPr="005B1FB6" w:rsidRDefault="0028195E" w:rsidP="002819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Разчитане на специфична заваръчна процедура.</w:t>
            </w: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</w:tcPr>
          <w:p w:rsidR="0028195E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195E" w:rsidRPr="008D7572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  <w:r w:rsidR="0028195E"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575" w:type="dxa"/>
          </w:tcPr>
          <w:p w:rsidR="0028195E" w:rsidRPr="006313D7" w:rsidRDefault="0028195E" w:rsidP="002819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Измерване, изпитване и контрол на заваръчните работи</w:t>
            </w:r>
            <w:r w:rsidRPr="00631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35" w:type="dxa"/>
          </w:tcPr>
          <w:p w:rsidR="0028195E" w:rsidRPr="00D61FF5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35" w:type="dxa"/>
          </w:tcPr>
          <w:p w:rsidR="0028195E" w:rsidRPr="00967BAA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35" w:type="dxa"/>
          </w:tcPr>
          <w:p w:rsidR="0028195E" w:rsidRPr="00ED4AAF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  <w:tr w:rsidR="0028195E" w:rsidRPr="008D7572" w:rsidTr="00892021">
        <w:tc>
          <w:tcPr>
            <w:tcW w:w="827" w:type="dxa"/>
          </w:tcPr>
          <w:p w:rsidR="0028195E" w:rsidRPr="00C8593D" w:rsidRDefault="00813DF7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</w:t>
            </w:r>
            <w:bookmarkStart w:id="0" w:name="_GoBack"/>
            <w:bookmarkEnd w:id="0"/>
          </w:p>
        </w:tc>
        <w:tc>
          <w:tcPr>
            <w:tcW w:w="6575" w:type="dxa"/>
          </w:tcPr>
          <w:p w:rsidR="0028195E" w:rsidRPr="006313D7" w:rsidRDefault="0028195E" w:rsidP="002819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6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Изработка на изделия от шина, ъглов профил и листова стомана по зададен чертеж</w:t>
            </w:r>
          </w:p>
        </w:tc>
        <w:tc>
          <w:tcPr>
            <w:tcW w:w="935" w:type="dxa"/>
          </w:tcPr>
          <w:p w:rsidR="0028195E" w:rsidRPr="00D61FF5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935" w:type="dxa"/>
          </w:tcPr>
          <w:p w:rsidR="0028195E" w:rsidRPr="00967BAA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935" w:type="dxa"/>
          </w:tcPr>
          <w:p w:rsidR="0028195E" w:rsidRPr="00ED4AAF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</w:tr>
      <w:tr w:rsidR="0028195E" w:rsidRPr="008D7572" w:rsidTr="00892021">
        <w:tc>
          <w:tcPr>
            <w:tcW w:w="827" w:type="dxa"/>
          </w:tcPr>
          <w:p w:rsidR="0028195E" w:rsidRPr="00C8593D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75" w:type="dxa"/>
          </w:tcPr>
          <w:p w:rsidR="0028195E" w:rsidRPr="00C8593D" w:rsidRDefault="0028195E" w:rsidP="00281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часове</w:t>
            </w:r>
          </w:p>
        </w:tc>
        <w:tc>
          <w:tcPr>
            <w:tcW w:w="935" w:type="dxa"/>
          </w:tcPr>
          <w:p w:rsidR="0028195E" w:rsidRPr="00C8593D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935" w:type="dxa"/>
          </w:tcPr>
          <w:p w:rsidR="0028195E" w:rsidRPr="00C8593D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935" w:type="dxa"/>
          </w:tcPr>
          <w:p w:rsidR="0028195E" w:rsidRPr="00C8593D" w:rsidRDefault="0028195E" w:rsidP="00281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5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</w:tr>
    </w:tbl>
    <w:p w:rsidR="00E616D8" w:rsidRDefault="00E616D8" w:rsidP="00D61FF5">
      <w:pPr>
        <w:spacing w:after="0"/>
        <w:rPr>
          <w:b/>
          <w:sz w:val="28"/>
          <w:szCs w:val="28"/>
          <w:lang w:val="bg-BG"/>
        </w:rPr>
      </w:pPr>
    </w:p>
    <w:p w:rsidR="00803941" w:rsidRPr="00ED14F2" w:rsidRDefault="00803941" w:rsidP="00803941">
      <w:pPr>
        <w:pStyle w:val="20"/>
        <w:shd w:val="clear" w:color="auto" w:fill="auto"/>
        <w:spacing w:line="324" w:lineRule="exact"/>
        <w:ind w:left="140" w:right="20" w:firstLine="740"/>
        <w:rPr>
          <w:sz w:val="24"/>
          <w:szCs w:val="24"/>
          <w:lang w:val="ru-RU"/>
        </w:rPr>
      </w:pPr>
      <w:r w:rsidRPr="006313D7">
        <w:rPr>
          <w:sz w:val="24"/>
          <w:szCs w:val="24"/>
          <w:lang w:val="ru-RU" w:eastAsia="ru-RU" w:bidi="ru-RU"/>
        </w:rPr>
        <w:t xml:space="preserve">Тема 1. </w:t>
      </w:r>
      <w:r w:rsidRPr="00ED14F2">
        <w:rPr>
          <w:sz w:val="24"/>
          <w:szCs w:val="24"/>
          <w:lang w:val="ru-RU"/>
        </w:rPr>
        <w:t xml:space="preserve">Здравословни </w:t>
      </w:r>
      <w:r w:rsidRPr="006313D7">
        <w:rPr>
          <w:sz w:val="24"/>
          <w:szCs w:val="24"/>
          <w:lang w:val="ru-RU" w:eastAsia="ru-RU" w:bidi="ru-RU"/>
        </w:rPr>
        <w:t xml:space="preserve">и </w:t>
      </w:r>
      <w:r w:rsidRPr="00ED14F2">
        <w:rPr>
          <w:sz w:val="24"/>
          <w:szCs w:val="24"/>
          <w:lang w:val="ru-RU"/>
        </w:rPr>
        <w:t xml:space="preserve">безопасни </w:t>
      </w:r>
      <w:r w:rsidRPr="006313D7">
        <w:rPr>
          <w:sz w:val="24"/>
          <w:szCs w:val="24"/>
          <w:lang w:val="ru-RU" w:eastAsia="ru-RU" w:bidi="ru-RU"/>
        </w:rPr>
        <w:t xml:space="preserve">условия на труд в </w:t>
      </w:r>
      <w:r w:rsidRPr="00ED14F2">
        <w:rPr>
          <w:sz w:val="24"/>
          <w:szCs w:val="24"/>
          <w:lang w:val="ru-RU"/>
        </w:rPr>
        <w:t>учебната работилница.</w:t>
      </w:r>
    </w:p>
    <w:p w:rsidR="00803941" w:rsidRPr="00866D20" w:rsidRDefault="00803941" w:rsidP="00797407">
      <w:pPr>
        <w:pStyle w:val="a0"/>
        <w:shd w:val="clear" w:color="auto" w:fill="auto"/>
        <w:spacing w:after="306" w:line="324" w:lineRule="exact"/>
        <w:ind w:left="140" w:right="20" w:firstLine="580"/>
        <w:jc w:val="both"/>
        <w:rPr>
          <w:sz w:val="24"/>
          <w:szCs w:val="24"/>
          <w:lang w:val="ru-RU"/>
        </w:rPr>
      </w:pPr>
      <w:r w:rsidRPr="006313D7">
        <w:rPr>
          <w:sz w:val="24"/>
          <w:szCs w:val="24"/>
          <w:lang w:val="ru-RU" w:eastAsia="ru-RU" w:bidi="ru-RU"/>
        </w:rPr>
        <w:t>Работното</w:t>
      </w:r>
      <w:r w:rsidR="00797407">
        <w:rPr>
          <w:sz w:val="24"/>
          <w:szCs w:val="24"/>
          <w:lang w:val="ru-RU" w:eastAsia="ru-RU" w:bidi="ru-RU"/>
        </w:rPr>
        <w:t xml:space="preserve"> </w:t>
      </w:r>
      <w:r w:rsidRPr="00866D20">
        <w:rPr>
          <w:sz w:val="24"/>
          <w:szCs w:val="24"/>
          <w:lang w:val="ru-RU"/>
        </w:rPr>
        <w:t xml:space="preserve">място </w:t>
      </w:r>
      <w:r w:rsidRPr="006313D7">
        <w:rPr>
          <w:sz w:val="24"/>
          <w:szCs w:val="24"/>
          <w:lang w:val="ru-RU" w:eastAsia="ru-RU" w:bidi="ru-RU"/>
        </w:rPr>
        <w:t xml:space="preserve">на </w:t>
      </w:r>
      <w:r w:rsidRPr="00866D20">
        <w:rPr>
          <w:sz w:val="24"/>
          <w:szCs w:val="24"/>
          <w:lang w:val="ru-RU"/>
        </w:rPr>
        <w:t xml:space="preserve">заварчика. Техническо оборудване и организация на дейностите. Основни правила за безопасност при ръчно електродъгово заваряване и при </w:t>
      </w:r>
      <w:r w:rsidRPr="006313D7">
        <w:rPr>
          <w:sz w:val="24"/>
          <w:szCs w:val="24"/>
          <w:lang w:val="ru-RU" w:eastAsia="ru-RU" w:bidi="ru-RU"/>
        </w:rPr>
        <w:t>газокислородно</w:t>
      </w:r>
      <w:r w:rsidR="00797407">
        <w:rPr>
          <w:sz w:val="24"/>
          <w:szCs w:val="24"/>
          <w:lang w:val="ru-RU" w:eastAsia="ru-RU" w:bidi="ru-RU"/>
        </w:rPr>
        <w:t xml:space="preserve"> </w:t>
      </w:r>
      <w:r w:rsidRPr="00866D20">
        <w:rPr>
          <w:sz w:val="24"/>
          <w:szCs w:val="24"/>
          <w:lang w:val="ru-RU"/>
        </w:rPr>
        <w:t xml:space="preserve">заваряване. Мерки за предпазване от пожари. Основни документи и изисквания за ЗБУТ. Инструктажи Избор на лични предпазни средства. Избор на инструменти и преценяване вида и типа им според зададеното занятие. Работа </w:t>
      </w:r>
      <w:r w:rsidRPr="006313D7">
        <w:rPr>
          <w:sz w:val="24"/>
          <w:szCs w:val="24"/>
          <w:lang w:val="ru-RU" w:eastAsia="ru-RU" w:bidi="ru-RU"/>
        </w:rPr>
        <w:t xml:space="preserve">с </w:t>
      </w:r>
      <w:r w:rsidRPr="00866D20">
        <w:rPr>
          <w:sz w:val="24"/>
          <w:szCs w:val="24"/>
          <w:lang w:val="ru-RU"/>
        </w:rPr>
        <w:t>измерителни инструменти, калибри, шаблони, шлосерски инструменти. Организация на работното място. Техника на безопасност.</w:t>
      </w:r>
    </w:p>
    <w:p w:rsidR="00803941" w:rsidRPr="00866D20" w:rsidRDefault="00803941" w:rsidP="00803941">
      <w:pPr>
        <w:pStyle w:val="20"/>
        <w:shd w:val="clear" w:color="auto" w:fill="auto"/>
        <w:spacing w:line="317" w:lineRule="exact"/>
        <w:ind w:left="140" w:firstLine="740"/>
        <w:rPr>
          <w:sz w:val="24"/>
          <w:szCs w:val="24"/>
          <w:lang w:val="ru-RU"/>
        </w:rPr>
      </w:pPr>
      <w:r w:rsidRPr="006313D7">
        <w:rPr>
          <w:sz w:val="24"/>
          <w:szCs w:val="24"/>
          <w:lang w:val="bg-BG"/>
        </w:rPr>
        <w:t>Тема</w:t>
      </w:r>
      <w:r w:rsidRPr="00866D20">
        <w:rPr>
          <w:sz w:val="24"/>
          <w:szCs w:val="24"/>
          <w:lang w:val="ru-RU"/>
        </w:rPr>
        <w:t xml:space="preserve"> 2. Източници на ток за заваряване.</w:t>
      </w:r>
    </w:p>
    <w:p w:rsidR="000D361A" w:rsidRPr="00866D20" w:rsidRDefault="00803941" w:rsidP="0063548B">
      <w:pPr>
        <w:pStyle w:val="a0"/>
        <w:shd w:val="clear" w:color="auto" w:fill="auto"/>
        <w:spacing w:after="362" w:line="317" w:lineRule="exact"/>
        <w:ind w:left="144" w:right="14" w:firstLine="734"/>
        <w:jc w:val="both"/>
        <w:rPr>
          <w:sz w:val="24"/>
          <w:szCs w:val="24"/>
          <w:lang w:val="ru-RU"/>
        </w:rPr>
      </w:pPr>
      <w:r w:rsidRPr="00866D20">
        <w:rPr>
          <w:sz w:val="24"/>
          <w:szCs w:val="24"/>
          <w:lang w:val="ru-RU"/>
        </w:rPr>
        <w:t xml:space="preserve">Избиране на източник за променлив или постоянен ток. </w:t>
      </w:r>
      <w:r w:rsidRPr="00ED14F2">
        <w:rPr>
          <w:sz w:val="24"/>
          <w:szCs w:val="24"/>
          <w:lang w:val="ru-RU"/>
        </w:rPr>
        <w:t xml:space="preserve">Опознаване устройството им. Пускане на източника. </w:t>
      </w:r>
      <w:r w:rsidRPr="00866D20">
        <w:rPr>
          <w:sz w:val="24"/>
          <w:szCs w:val="24"/>
          <w:lang w:val="ru-RU"/>
        </w:rPr>
        <w:t>Управление на елек</w:t>
      </w:r>
      <w:r w:rsidR="000D361A" w:rsidRPr="00866D20">
        <w:rPr>
          <w:sz w:val="24"/>
          <w:szCs w:val="24"/>
          <w:lang w:val="ru-RU"/>
        </w:rPr>
        <w:t>тротехническите характеристики, –</w:t>
      </w:r>
      <w:r w:rsidRPr="006313D7">
        <w:rPr>
          <w:sz w:val="24"/>
          <w:szCs w:val="24"/>
          <w:lang w:val="ru-RU" w:eastAsia="ru-RU" w:bidi="ru-RU"/>
        </w:rPr>
        <w:t xml:space="preserve">постоянно </w:t>
      </w:r>
      <w:r w:rsidRPr="00866D20">
        <w:rPr>
          <w:sz w:val="24"/>
          <w:szCs w:val="24"/>
          <w:lang w:val="ru-RU"/>
        </w:rPr>
        <w:t>напрежение и постоянен ток. Опреде</w:t>
      </w:r>
      <w:r w:rsidR="000D361A" w:rsidRPr="00866D20">
        <w:rPr>
          <w:sz w:val="24"/>
          <w:szCs w:val="24"/>
          <w:lang w:val="ru-RU"/>
        </w:rPr>
        <w:t xml:space="preserve">ляне режима на работа. </w:t>
      </w:r>
    </w:p>
    <w:p w:rsidR="00803941" w:rsidRPr="006313D7" w:rsidRDefault="00803941" w:rsidP="00797407">
      <w:pPr>
        <w:pStyle w:val="20"/>
        <w:shd w:val="clear" w:color="auto" w:fill="auto"/>
        <w:spacing w:line="276" w:lineRule="auto"/>
        <w:ind w:left="140" w:firstLine="740"/>
        <w:rPr>
          <w:sz w:val="24"/>
          <w:szCs w:val="24"/>
          <w:lang w:val="bg-BG"/>
        </w:rPr>
      </w:pPr>
      <w:r w:rsidRPr="006313D7">
        <w:rPr>
          <w:sz w:val="24"/>
          <w:szCs w:val="24"/>
          <w:lang w:val="bg-BG"/>
        </w:rPr>
        <w:t xml:space="preserve">Тема </w:t>
      </w:r>
      <w:r w:rsidRPr="00866D20">
        <w:rPr>
          <w:sz w:val="24"/>
          <w:szCs w:val="24"/>
          <w:lang w:val="ru-RU"/>
        </w:rPr>
        <w:t xml:space="preserve"> 3. Спо</w:t>
      </w:r>
      <w:r w:rsidR="0063548B" w:rsidRPr="00866D20">
        <w:rPr>
          <w:sz w:val="24"/>
          <w:szCs w:val="24"/>
          <w:lang w:val="ru-RU"/>
        </w:rPr>
        <w:t>магателно заваръчно обзавеждане и организация на работното място</w:t>
      </w:r>
    </w:p>
    <w:p w:rsidR="00803941" w:rsidRDefault="006313D7" w:rsidP="00797407">
      <w:pPr>
        <w:pStyle w:val="20"/>
        <w:shd w:val="clear" w:color="auto" w:fill="auto"/>
        <w:spacing w:line="276" w:lineRule="auto"/>
        <w:ind w:left="140" w:firstLine="740"/>
        <w:rPr>
          <w:b w:val="0"/>
          <w:sz w:val="24"/>
          <w:szCs w:val="24"/>
          <w:lang w:val="bg-BG"/>
        </w:rPr>
      </w:pPr>
      <w:r w:rsidRPr="00866D20">
        <w:rPr>
          <w:b w:val="0"/>
          <w:sz w:val="24"/>
          <w:szCs w:val="24"/>
          <w:lang w:val="ru-RU"/>
        </w:rPr>
        <w:t xml:space="preserve">Опознаване на спомагателното заваръчно обзавеждане и случаите на неговото </w:t>
      </w:r>
      <w:r w:rsidR="0063548B">
        <w:rPr>
          <w:b w:val="0"/>
          <w:sz w:val="24"/>
          <w:szCs w:val="24"/>
          <w:lang w:val="bg-BG"/>
        </w:rPr>
        <w:t>п</w:t>
      </w:r>
      <w:r w:rsidRPr="00866D20">
        <w:rPr>
          <w:b w:val="0"/>
          <w:sz w:val="24"/>
          <w:szCs w:val="24"/>
          <w:lang w:val="ru-RU"/>
        </w:rPr>
        <w:t>риложение. Работа с манипулатори (позиционери).</w:t>
      </w:r>
      <w:r w:rsidR="0063548B" w:rsidRPr="00866D20">
        <w:rPr>
          <w:b w:val="0"/>
          <w:sz w:val="24"/>
          <w:szCs w:val="24"/>
          <w:lang w:val="ru-RU"/>
        </w:rPr>
        <w:t xml:space="preserve"> Организация на работното място – избор </w:t>
      </w:r>
      <w:r w:rsidR="0063548B">
        <w:rPr>
          <w:b w:val="0"/>
          <w:sz w:val="24"/>
          <w:szCs w:val="24"/>
          <w:lang w:val="bg-BG"/>
        </w:rPr>
        <w:t>на инструменти и..... п</w:t>
      </w:r>
      <w:r w:rsidRPr="006313D7">
        <w:rPr>
          <w:b w:val="0"/>
          <w:sz w:val="24"/>
          <w:szCs w:val="24"/>
        </w:rPr>
        <w:t xml:space="preserve"> Здравословни и безопасни условия на труд</w:t>
      </w:r>
    </w:p>
    <w:p w:rsidR="006313D7" w:rsidRPr="006313D7" w:rsidRDefault="006313D7" w:rsidP="00803941">
      <w:pPr>
        <w:pStyle w:val="20"/>
        <w:shd w:val="clear" w:color="auto" w:fill="auto"/>
        <w:spacing w:line="240" w:lineRule="exact"/>
        <w:ind w:left="140" w:firstLine="740"/>
        <w:rPr>
          <w:b w:val="0"/>
          <w:sz w:val="24"/>
          <w:szCs w:val="24"/>
          <w:lang w:val="bg-BG"/>
        </w:rPr>
      </w:pPr>
    </w:p>
    <w:p w:rsidR="00B44CAA" w:rsidRDefault="00C8593D" w:rsidP="006313D7">
      <w:pPr>
        <w:pStyle w:val="ListParagraph"/>
        <w:spacing w:after="0" w:line="276" w:lineRule="auto"/>
        <w:ind w:left="900" w:hanging="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1FF5">
        <w:rPr>
          <w:rFonts w:ascii="Times New Roman" w:hAnsi="Times New Roman" w:cs="Times New Roman"/>
          <w:b/>
          <w:sz w:val="24"/>
          <w:szCs w:val="24"/>
          <w:lang w:val="bg-BG"/>
        </w:rPr>
        <w:t>Тема 4</w:t>
      </w:r>
      <w:r w:rsidR="009B29D4" w:rsidRPr="00D61FF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44CAA" w:rsidRPr="00D61F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313D7">
        <w:rPr>
          <w:rFonts w:ascii="Times New Roman" w:hAnsi="Times New Roman" w:cs="Times New Roman"/>
          <w:b/>
          <w:sz w:val="24"/>
          <w:szCs w:val="24"/>
          <w:lang w:val="bg-BG"/>
        </w:rPr>
        <w:t>Подготовка на детайлите за заваряване</w:t>
      </w:r>
      <w:r w:rsidR="00D61FF5" w:rsidRPr="00D61FF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6313D7" w:rsidRDefault="006313D7" w:rsidP="006313D7">
      <w:pPr>
        <w:pStyle w:val="ListParagraph"/>
        <w:spacing w:after="0" w:line="276" w:lineRule="auto"/>
        <w:ind w:left="1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Почистване на детайлите. Подготовка на краищата. Правилен монтаж и демонтаж. Избор на електроди. Разчитане вида на електродите по зададените данни от производителя. Разчитане вида на шева, зададен по чертежи или скици. </w:t>
      </w:r>
      <w:r w:rsidR="0063548B">
        <w:rPr>
          <w:rFonts w:ascii="Times New Roman" w:hAnsi="Times New Roman" w:cs="Times New Roman"/>
          <w:sz w:val="24"/>
          <w:szCs w:val="24"/>
          <w:lang w:val="bg-BG"/>
        </w:rPr>
        <w:t xml:space="preserve">Избор на режим на заваряване.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>Организация на работното място. Здравословни и безопасни условия на труд</w:t>
      </w:r>
    </w:p>
    <w:p w:rsidR="006313D7" w:rsidRPr="006313D7" w:rsidRDefault="006313D7" w:rsidP="006313D7">
      <w:pPr>
        <w:pStyle w:val="ListParagraph"/>
        <w:spacing w:after="0" w:line="276" w:lineRule="auto"/>
        <w:ind w:left="14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F38F2" w:rsidRPr="006313D7" w:rsidRDefault="00C8593D" w:rsidP="006313D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1FF5">
        <w:rPr>
          <w:rFonts w:ascii="Times New Roman" w:hAnsi="Times New Roman" w:cs="Times New Roman"/>
          <w:b/>
          <w:sz w:val="24"/>
          <w:szCs w:val="24"/>
          <w:lang w:val="bg-BG"/>
        </w:rPr>
        <w:t>Тема 5.</w:t>
      </w:r>
      <w:r w:rsidR="00D61FF5" w:rsidRPr="00D61F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313D7" w:rsidRPr="00866D20">
        <w:rPr>
          <w:rFonts w:ascii="Times New Roman" w:hAnsi="Times New Roman" w:cs="Times New Roman"/>
          <w:b/>
          <w:sz w:val="24"/>
          <w:szCs w:val="24"/>
          <w:lang w:val="ru-RU"/>
        </w:rPr>
        <w:t>Заваряване на нелегирани, бедни на въглерод стомани или нисколегирани стомани</w:t>
      </w:r>
      <w:r w:rsidR="00D61FF5" w:rsidRPr="006313D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6313D7" w:rsidRPr="006313D7" w:rsidRDefault="006313D7" w:rsidP="0063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Група </w:t>
      </w:r>
      <w:r w:rsidRPr="006313D7">
        <w:rPr>
          <w:rFonts w:ascii="Times New Roman" w:hAnsi="Times New Roman" w:cs="Times New Roman"/>
          <w:sz w:val="24"/>
          <w:szCs w:val="24"/>
        </w:rPr>
        <w:t>XV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 01 (нелегирани, бедни на въглерод стомани или нисколегирани стомани</w:t>
      </w:r>
      <w:r w:rsidRPr="006313D7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6313D7" w:rsidRPr="006313D7" w:rsidRDefault="006313D7" w:rsidP="0063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Направа на челен шев (В</w:t>
      </w:r>
      <w:r w:rsidRPr="006313D7">
        <w:rPr>
          <w:rFonts w:ascii="Times New Roman" w:hAnsi="Times New Roman" w:cs="Times New Roman"/>
          <w:sz w:val="24"/>
          <w:szCs w:val="24"/>
        </w:rPr>
        <w:t>XV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>) върху детайли с дебелина от 4 до 13 мм</w:t>
      </w:r>
      <w:r w:rsidRPr="006313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5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>Изпълнение на шев (РВ) хоризонтално-вертикална заваръчна позиция</w:t>
      </w:r>
      <w:r w:rsidRPr="006313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13D7" w:rsidRDefault="006313D7" w:rsidP="0063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на детайлите. Предаване на необходимата форма на краищата. Избор на режим на заваряване. Възбуждане и поддържане на горенето на дъгата. Почистване на шева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 шлака. Контрол и проверка качеството на шева.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на работното място.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>Здравословни и безопасни условия на</w:t>
      </w:r>
      <w:r w:rsidRPr="006313D7">
        <w:rPr>
          <w:rFonts w:ascii="Times New Roman" w:hAnsi="Times New Roman" w:cs="Times New Roman"/>
          <w:sz w:val="24"/>
          <w:szCs w:val="24"/>
          <w:lang w:val="bg-BG"/>
        </w:rPr>
        <w:t xml:space="preserve"> труд.</w:t>
      </w:r>
    </w:p>
    <w:p w:rsidR="006313D7" w:rsidRPr="006313D7" w:rsidRDefault="006313D7" w:rsidP="0063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19B2" w:rsidRDefault="00B44CAA" w:rsidP="006313D7">
      <w:pPr>
        <w:pStyle w:val="ListParagraph"/>
        <w:spacing w:after="0" w:line="276" w:lineRule="auto"/>
        <w:ind w:left="-90" w:firstLine="81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5E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 </w:t>
      </w:r>
      <w:r w:rsidR="00C8593D" w:rsidRPr="00075EE6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="00075EE6" w:rsidRPr="00075E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313D7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Заваряване на стомана група </w:t>
      </w:r>
      <w:r w:rsidR="00E75555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E75555" w:rsidRPr="006313D7">
        <w:rPr>
          <w:rFonts w:ascii="Times New Roman" w:hAnsi="Times New Roman" w:cs="Times New Roman"/>
          <w:sz w:val="24"/>
          <w:szCs w:val="24"/>
        </w:rPr>
        <w:t>XV</w:t>
      </w:r>
      <w:r w:rsidR="006313D7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01) на ъглов шев ( </w:t>
      </w:r>
      <w:r w:rsidR="00E75555">
        <w:rPr>
          <w:rFonts w:ascii="Times New Roman" w:hAnsi="Times New Roman" w:cs="Times New Roman"/>
          <w:b/>
          <w:sz w:val="24"/>
          <w:szCs w:val="24"/>
          <w:lang w:val="bg-BG"/>
        </w:rPr>
        <w:t>Ш 01)</w:t>
      </w:r>
      <w:r w:rsidR="006313D7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листов материал (от 4 до 13 мм) в хоризонтално-вертикална заваръчна позиция (РВ</w:t>
      </w:r>
      <w:r w:rsidR="006313D7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075EE6" w:rsidRPr="00075EE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276D6" w:rsidRPr="00E75555" w:rsidRDefault="00E75555" w:rsidP="00075E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Подготовка на детайлите. Предаване на необходимата форма на краищата. Избор на режим на заваряване. Възбуждане и поддържане на горенето на дъгата. Почистване на шева от шлака. Контрол и проверка качеството на шева</w:t>
      </w:r>
      <w:r w:rsidR="00075EE6" w:rsidRPr="00E7555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на работното място. </w:t>
      </w:r>
      <w:r w:rsidR="00075EE6" w:rsidRPr="00E75555">
        <w:rPr>
          <w:rFonts w:ascii="Times New Roman" w:hAnsi="Times New Roman" w:cs="Times New Roman"/>
          <w:sz w:val="24"/>
          <w:szCs w:val="24"/>
          <w:lang w:val="bg-BG"/>
        </w:rPr>
        <w:t>Техника на безопасност.</w:t>
      </w:r>
    </w:p>
    <w:p w:rsidR="00C8593D" w:rsidRPr="00E75555" w:rsidRDefault="00E75555" w:rsidP="00E75555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593D" w:rsidRPr="00075EE6">
        <w:rPr>
          <w:rFonts w:ascii="Times New Roman" w:hAnsi="Times New Roman" w:cs="Times New Roman"/>
          <w:b/>
          <w:sz w:val="24"/>
          <w:szCs w:val="24"/>
          <w:lang w:val="bg-BG"/>
        </w:rPr>
        <w:t>Тема 7.</w:t>
      </w:r>
      <w:r w:rsidR="00075EE6" w:rsidRPr="00075E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66D20">
        <w:rPr>
          <w:rFonts w:ascii="Times New Roman" w:hAnsi="Times New Roman" w:cs="Times New Roman"/>
          <w:b/>
          <w:sz w:val="24"/>
          <w:szCs w:val="24"/>
          <w:lang w:val="ru-RU"/>
        </w:rPr>
        <w:t>Заваряване на стомана (</w:t>
      </w:r>
      <w:r w:rsidRPr="006313D7">
        <w:rPr>
          <w:rFonts w:ascii="Times New Roman" w:hAnsi="Times New Roman" w:cs="Times New Roman"/>
          <w:sz w:val="24"/>
          <w:szCs w:val="24"/>
        </w:rPr>
        <w:t>XV</w:t>
      </w:r>
      <w:r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01) ъглов шев (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Ш 01)</w:t>
      </w:r>
      <w:r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листов материал (от 4 до 13 мм) и заваръчна позиция подова (РА</w:t>
      </w:r>
      <w:r w:rsidRPr="00E7555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75EE6" w:rsidRPr="00E75555" w:rsidRDefault="00E75555" w:rsidP="00075EE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Подготовка на детайлите. Предаване на необходимата форма на краищата. Избор на режим на заваряване. Възбуждане и поддържане на горенето на дъгата. Почистване на шева от шлака. Контрол и проверка качеството на шева</w:t>
      </w:r>
      <w:r w:rsidR="007974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75EE6" w:rsidRPr="00E75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на работното място. </w:t>
      </w:r>
      <w:r w:rsidR="00075EE6" w:rsidRPr="00E75555">
        <w:rPr>
          <w:rFonts w:ascii="Times New Roman" w:hAnsi="Times New Roman" w:cs="Times New Roman"/>
          <w:sz w:val="24"/>
          <w:szCs w:val="24"/>
          <w:lang w:val="bg-BG"/>
        </w:rPr>
        <w:t>Техника на безопасност.</w:t>
      </w:r>
    </w:p>
    <w:p w:rsidR="007278E0" w:rsidRDefault="00C8593D" w:rsidP="00E75555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5EE6">
        <w:rPr>
          <w:rFonts w:ascii="Times New Roman" w:hAnsi="Times New Roman" w:cs="Times New Roman"/>
          <w:b/>
          <w:sz w:val="24"/>
          <w:szCs w:val="24"/>
          <w:lang w:val="bg-BG"/>
        </w:rPr>
        <w:t>Тема 8.</w:t>
      </w:r>
      <w:r w:rsidR="00075EE6" w:rsidRPr="00075E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>Заваряване на стомана (</w:t>
      </w:r>
      <w:r w:rsidR="00E75555" w:rsidRPr="00E75555">
        <w:rPr>
          <w:rFonts w:ascii="Times New Roman" w:hAnsi="Times New Roman" w:cs="Times New Roman"/>
          <w:b/>
          <w:sz w:val="24"/>
          <w:szCs w:val="24"/>
        </w:rPr>
        <w:t>XV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01) ъглов шев ( Е\У) и РЕ (вертикална нагоре заваръчна позиция). Дебелина на ламарината от 4 до 13 мм</w:t>
      </w:r>
      <w:r w:rsidR="00075EE6" w:rsidRPr="00E7555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75EE6" w:rsidRPr="00E75555" w:rsidRDefault="00E75555" w:rsidP="0032790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Подготовка на детайлите. Предаване на необходимата форма на краищата. Избор на режим на заваряване. Възбуждане и поддържане на горенето на дъгата. Почистване на шева от шлака. Контрол и проверка качеството на шева</w:t>
      </w:r>
      <w:r w:rsidR="00075EE6" w:rsidRPr="00E7555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на работното място. </w:t>
      </w:r>
      <w:r w:rsidR="00327905" w:rsidRPr="00E75555">
        <w:rPr>
          <w:rFonts w:ascii="Times New Roman" w:hAnsi="Times New Roman" w:cs="Times New Roman"/>
          <w:sz w:val="24"/>
          <w:szCs w:val="24"/>
          <w:lang w:val="bg-BG"/>
        </w:rPr>
        <w:t>Техника на безопасност.</w:t>
      </w:r>
    </w:p>
    <w:p w:rsidR="00954387" w:rsidRPr="00327905" w:rsidRDefault="007278E0" w:rsidP="00E755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79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 </w:t>
      </w:r>
      <w:r w:rsidR="00C8593D" w:rsidRPr="00327905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="00327905" w:rsidRPr="003279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Заваряване на ъглов шев на тръба </w:t>
      </w:r>
      <w:r w:rsidR="00E75555" w:rsidRPr="00E75555">
        <w:rPr>
          <w:rStyle w:val="20pt"/>
          <w:rFonts w:eastAsiaTheme="minorHAnsi"/>
          <w:b w:val="0"/>
        </w:rPr>
        <w:t xml:space="preserve">с 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диаметър </w:t>
      </w:r>
      <w:r w:rsidR="00E75555" w:rsidRPr="00E75555">
        <w:rPr>
          <w:rStyle w:val="20pt"/>
          <w:rFonts w:eastAsiaTheme="minorHAnsi"/>
          <w:b w:val="0"/>
        </w:rPr>
        <w:t xml:space="preserve">от 50 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r w:rsidR="00E75555" w:rsidRPr="00E75555">
        <w:rPr>
          <w:rStyle w:val="20pt"/>
          <w:rFonts w:eastAsiaTheme="minorHAnsi"/>
          <w:b w:val="0"/>
        </w:rPr>
        <w:t xml:space="preserve">100 мм 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>към листов материал с дебелина от 3 до 13 мм. (РА) подова заваръчна позиция</w:t>
      </w:r>
      <w:r w:rsidR="00327905" w:rsidRPr="0032790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23AF1" w:rsidRPr="00E75555" w:rsidRDefault="00E75555" w:rsidP="0032790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Подготовка на детайлите. Предаване на необходимата форма на краищата. Избор на режим на заваряване. Възбуждане и поддържане на горенето на дъгата. Почистване на шева от шлака. Контрол и проверка качеството на шева</w:t>
      </w:r>
      <w:r w:rsidR="00327905" w:rsidRPr="00E7555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на работното място. </w:t>
      </w:r>
      <w:r w:rsidR="00327905" w:rsidRPr="00E75555">
        <w:rPr>
          <w:rFonts w:ascii="Times New Roman" w:hAnsi="Times New Roman" w:cs="Times New Roman"/>
          <w:sz w:val="24"/>
          <w:szCs w:val="24"/>
          <w:lang w:val="bg-BG"/>
        </w:rPr>
        <w:t>Техника на безопасност.</w:t>
      </w:r>
    </w:p>
    <w:p w:rsidR="007278E0" w:rsidRDefault="007278E0" w:rsidP="00E755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79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 </w:t>
      </w:r>
      <w:r w:rsidR="00C8593D" w:rsidRPr="00327905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="00327905" w:rsidRPr="003279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75555" w:rsidRPr="00866D20">
        <w:rPr>
          <w:rFonts w:ascii="Times New Roman" w:hAnsi="Times New Roman" w:cs="Times New Roman"/>
          <w:b/>
          <w:sz w:val="24"/>
          <w:szCs w:val="24"/>
          <w:lang w:val="ru-RU"/>
        </w:rPr>
        <w:t>Измерване, изпитване и контрол на заваръчните работи</w:t>
      </w:r>
      <w:r w:rsidR="00327905" w:rsidRPr="0032790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27905" w:rsidRPr="00327905" w:rsidRDefault="003E2D2C" w:rsidP="0032790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извършва текущ и окончателен контрол чрез външен оглед. Рентгено- и гама- дефектоскопия</w:t>
      </w:r>
      <w:r w:rsidR="00327905" w:rsidRPr="00327905">
        <w:rPr>
          <w:rFonts w:ascii="Times New Roman" w:hAnsi="Times New Roman" w:cs="Times New Roman"/>
          <w:sz w:val="24"/>
          <w:szCs w:val="24"/>
          <w:lang w:val="bg-BG"/>
        </w:rPr>
        <w:t>. Организация на работното място и техника на безопасност.</w:t>
      </w:r>
      <w:r w:rsidR="003279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2D2C" w:rsidRPr="00866D20" w:rsidRDefault="007278E0" w:rsidP="003E2D2C">
      <w:pPr>
        <w:pStyle w:val="30"/>
        <w:shd w:val="clear" w:color="auto" w:fill="auto"/>
        <w:spacing w:before="0" w:line="342" w:lineRule="exact"/>
        <w:ind w:left="40" w:right="40"/>
        <w:jc w:val="both"/>
        <w:rPr>
          <w:lang w:val="ru-RU"/>
        </w:rPr>
      </w:pPr>
      <w:r w:rsidRPr="00327905">
        <w:rPr>
          <w:sz w:val="24"/>
          <w:szCs w:val="24"/>
          <w:lang w:val="bg-BG"/>
        </w:rPr>
        <w:t xml:space="preserve">Тема </w:t>
      </w:r>
      <w:r w:rsidR="00C8593D" w:rsidRPr="00327905">
        <w:rPr>
          <w:sz w:val="24"/>
          <w:szCs w:val="24"/>
          <w:lang w:val="bg-BG"/>
        </w:rPr>
        <w:t>11.</w:t>
      </w:r>
      <w:r w:rsidR="00327905" w:rsidRPr="00327905">
        <w:rPr>
          <w:sz w:val="24"/>
          <w:szCs w:val="24"/>
          <w:lang w:val="bg-BG"/>
        </w:rPr>
        <w:t xml:space="preserve"> </w:t>
      </w:r>
      <w:r w:rsidR="003E2D2C" w:rsidRPr="00866D20">
        <w:rPr>
          <w:lang w:val="ru-RU"/>
        </w:rPr>
        <w:t>Изработка на изделия от шина, ъглов профил и листова стомана по зададен чертеж.</w:t>
      </w:r>
    </w:p>
    <w:p w:rsidR="00327905" w:rsidRPr="003E2D2C" w:rsidRDefault="00327905" w:rsidP="004A19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E2D2C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на детайлите — измерване, разчертаване, разкрояване,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зачистване на краищата и т.н. </w:t>
      </w:r>
      <w:r w:rsidR="003E2D2C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Предаване на необходимата форма на краищата. Избор на режим на заваряване. Избор на захващане и последователност на изпълнение на заваръчните шевове. Установяване на детайлите в положение за заваряване. Възбуждане и поддържане на горенето на дъгата. Почистване на шева от шлака. Контрол и проверка качеството на шева. </w:t>
      </w:r>
      <w:r w:rsidR="00797407"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на работното място. </w:t>
      </w:r>
      <w:r w:rsidR="003E2D2C" w:rsidRPr="00866D20">
        <w:rPr>
          <w:rFonts w:ascii="Times New Roman" w:hAnsi="Times New Roman" w:cs="Times New Roman"/>
          <w:sz w:val="24"/>
          <w:szCs w:val="24"/>
          <w:lang w:val="ru-RU"/>
        </w:rPr>
        <w:t>Здравословни и безопасни условия на труд</w:t>
      </w:r>
      <w:r w:rsidRPr="003E2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16D8" w:rsidRDefault="00E616D8" w:rsidP="007278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FB6" w:rsidRPr="00E75BA3" w:rsidRDefault="005B1FB6" w:rsidP="007278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Разчитане на специфична заваръчна процедура – подготовка на детайлите за заваряване, избор на добавъчен материал и избор </w:t>
      </w:r>
      <w:r w:rsidRPr="00E31925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режим </w:t>
      </w:r>
      <w:r w:rsidR="00E319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метод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 заваряване.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1A4EE3" w:rsidRPr="007278E0" w:rsidRDefault="00F8344C" w:rsidP="007278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78E0">
        <w:rPr>
          <w:rFonts w:ascii="Times New Roman" w:hAnsi="Times New Roman" w:cs="Times New Roman"/>
          <w:b/>
          <w:sz w:val="24"/>
          <w:szCs w:val="24"/>
        </w:rPr>
        <w:t>V</w:t>
      </w:r>
      <w:r w:rsidRPr="007278E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278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4EE3" w:rsidRPr="007278E0">
        <w:rPr>
          <w:rFonts w:ascii="Times New Roman" w:hAnsi="Times New Roman" w:cs="Times New Roman"/>
          <w:b/>
          <w:sz w:val="24"/>
          <w:szCs w:val="24"/>
          <w:lang w:val="bg-BG"/>
        </w:rPr>
        <w:t>ОЧАКВАНИ РЕЗУЛТАТИ</w:t>
      </w:r>
      <w:r w:rsidR="00EF2E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УЧЕНЕТО</w:t>
      </w:r>
    </w:p>
    <w:p w:rsidR="00662211" w:rsidRDefault="00662211" w:rsidP="007278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края</w:t>
      </w:r>
      <w:r w:rsidR="00405A69" w:rsidRPr="007278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обучението учениците трябва</w:t>
      </w:r>
    </w:p>
    <w:p w:rsidR="00662211" w:rsidRDefault="00662211" w:rsidP="006622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усвоят </w:t>
      </w:r>
      <w:r w:rsidRPr="00EE00ED">
        <w:rPr>
          <w:rFonts w:ascii="Times New Roman" w:hAnsi="Times New Roman" w:cs="Times New Roman"/>
          <w:b/>
          <w:sz w:val="24"/>
          <w:szCs w:val="24"/>
          <w:lang w:val="bg-BG"/>
        </w:rPr>
        <w:t>знания за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E00ED" w:rsidRPr="003E2D2C" w:rsidRDefault="003E2D2C" w:rsidP="00ED4AAF">
      <w:pPr>
        <w:pStyle w:val="ListParagraph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Физическите, механичните и технологичните свойства, както и приложението на най-важните метали, сплави, употребявани в машиностроенето</w:t>
      </w:r>
      <w:r w:rsidR="00EE00ED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00ED" w:rsidRPr="003E2D2C" w:rsidRDefault="003E2D2C" w:rsidP="00ED4AAF">
      <w:pPr>
        <w:pStyle w:val="ListParagraph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Предназначението и устройството на заваръчните токоизточници и апарати за РЕДЗ</w:t>
      </w:r>
      <w:r w:rsidR="00EE00ED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00ED" w:rsidRPr="003E2D2C" w:rsidRDefault="003E2D2C" w:rsidP="00ED4AAF">
      <w:pPr>
        <w:pStyle w:val="ListParagraph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Правилата за организация на работното място и здравословните и безопасни условия на труд</w:t>
      </w:r>
      <w:r w:rsidR="00EE00ED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00ED" w:rsidRPr="003E2D2C" w:rsidRDefault="003E2D2C" w:rsidP="00ED4AAF">
      <w:pPr>
        <w:pStyle w:val="ListParagraph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познават спомагателното обзавеждане и неговото приложение</w:t>
      </w:r>
      <w:r w:rsidR="00EE00ED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54EAF" w:rsidRPr="00EE00ED" w:rsidRDefault="00EE00ED" w:rsidP="00EE00ED">
      <w:pPr>
        <w:pStyle w:val="ListParagraph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D4AAF" w:rsidRPr="00EE00ED">
        <w:rPr>
          <w:rFonts w:ascii="Times New Roman" w:hAnsi="Times New Roman" w:cs="Times New Roman"/>
          <w:sz w:val="24"/>
          <w:szCs w:val="24"/>
          <w:lang w:val="bg-BG"/>
        </w:rPr>
        <w:t xml:space="preserve">равилата за организация на работното място и здравословните и безопасни условия </w:t>
      </w:r>
      <w:r>
        <w:rPr>
          <w:rFonts w:ascii="Times New Roman" w:hAnsi="Times New Roman" w:cs="Times New Roman"/>
          <w:sz w:val="24"/>
          <w:szCs w:val="24"/>
          <w:lang w:val="bg-BG"/>
        </w:rPr>
        <w:t>на труд;</w:t>
      </w:r>
    </w:p>
    <w:p w:rsidR="002D1833" w:rsidRPr="00662211" w:rsidRDefault="002D1833" w:rsidP="002D18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211" w:rsidRPr="00662211" w:rsidRDefault="00EE00ED" w:rsidP="00662211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умеят да</w:t>
      </w:r>
      <w:r w:rsidR="00662211" w:rsidRPr="0066221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E00ED" w:rsidRDefault="00EE00ED" w:rsidP="00EE00ED">
      <w:pPr>
        <w:pStyle w:val="ListParagraph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0ED">
        <w:rPr>
          <w:rFonts w:ascii="Times New Roman" w:hAnsi="Times New Roman" w:cs="Times New Roman"/>
          <w:sz w:val="24"/>
          <w:szCs w:val="24"/>
          <w:lang w:val="bg-BG"/>
        </w:rPr>
        <w:t>подбират работни и измервателни инструменти, приспособления и материали в съ</w:t>
      </w:r>
      <w:r>
        <w:rPr>
          <w:rFonts w:ascii="Times New Roman" w:hAnsi="Times New Roman" w:cs="Times New Roman"/>
          <w:sz w:val="24"/>
          <w:szCs w:val="24"/>
          <w:lang w:val="bg-BG"/>
        </w:rPr>
        <w:t>ответствие с възложената работа;</w:t>
      </w:r>
    </w:p>
    <w:p w:rsidR="00EE00ED" w:rsidRPr="003E2D2C" w:rsidRDefault="003E2D2C" w:rsidP="00EE00ED">
      <w:pPr>
        <w:pStyle w:val="ListParagraph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разчитат несложни скици, схеми, чертежи, на които е показан вида и</w:t>
      </w:r>
      <w:r w:rsidRPr="003E2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>размерите на заваръчния шев</w:t>
      </w:r>
      <w:r w:rsidR="00EE00ED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F4842" w:rsidRPr="003E2D2C" w:rsidRDefault="00EE00ED" w:rsidP="00EE00ED">
      <w:pPr>
        <w:pStyle w:val="ListParagraph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D2C">
        <w:rPr>
          <w:rFonts w:ascii="Times New Roman" w:hAnsi="Times New Roman" w:cs="Times New Roman"/>
          <w:sz w:val="24"/>
          <w:szCs w:val="24"/>
          <w:lang w:val="bg-BG"/>
        </w:rPr>
        <w:t>поддържат в техническа изправност и ползват правилно поверените им работни  и измерителни инструменти и машини;</w:t>
      </w:r>
    </w:p>
    <w:p w:rsidR="00DF4842" w:rsidRPr="003E2D2C" w:rsidRDefault="003E2D2C" w:rsidP="00DF4842">
      <w:pPr>
        <w:pStyle w:val="ListParagraph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работят със заваръчните токоизточници и апарати</w:t>
      </w:r>
      <w:r w:rsidR="00DF4842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F4842" w:rsidRPr="003E2D2C" w:rsidRDefault="003E2D2C" w:rsidP="00DF48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избират правилно метода на заваряване според вида и свойствата на материала</w:t>
      </w:r>
      <w:r w:rsidR="00DF4842"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E2D2C" w:rsidRPr="003E2D2C" w:rsidRDefault="003E2D2C" w:rsidP="00DF48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спазват технологията на монтаж и демонтаж на частите на отделните механизми</w:t>
      </w:r>
      <w:r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E2D2C" w:rsidRPr="003E2D2C" w:rsidRDefault="003E2D2C" w:rsidP="00DF48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Самостоятелно да определят технологичната последователност на операцията</w:t>
      </w:r>
      <w:r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E2D2C" w:rsidRPr="003E2D2C" w:rsidRDefault="003E2D2C" w:rsidP="00DF48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изпълняват ръчно електродъгово ъглови шевове в долно хоризонтално и вертикално положение</w:t>
      </w:r>
      <w:r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E2D2C" w:rsidRPr="003E2D2C" w:rsidRDefault="003E2D2C" w:rsidP="00DF48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работят с шлосерски инструменти, да откриват дефекти и да избират метод за възстановяване на заварените детайли</w:t>
      </w:r>
      <w:r w:rsidRPr="003E2D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E2D2C" w:rsidRPr="003E2D2C" w:rsidRDefault="003E2D2C" w:rsidP="00DF48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Да извършват контрол чрез външен оглед на изделието през време на работа и след завършване на заваряването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F4842" w:rsidRPr="00DF4842" w:rsidRDefault="00DF4842" w:rsidP="00DF4842">
      <w:pPr>
        <w:pStyle w:val="ListParagraph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D2C">
        <w:rPr>
          <w:rFonts w:ascii="Times New Roman" w:hAnsi="Times New Roman" w:cs="Times New Roman"/>
          <w:sz w:val="24"/>
          <w:szCs w:val="24"/>
          <w:lang w:val="bg-BG"/>
        </w:rPr>
        <w:t>правилно да организират работното си място, да спазват правилата за здравословни и безопасни условия на труд, установената трудова и технологична дисциплина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4842" w:rsidRPr="00DF4842" w:rsidRDefault="00DF4842" w:rsidP="00DF4842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2211" w:rsidRDefault="009021E6" w:rsidP="003E2D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="003E2D2C" w:rsidRPr="00866D20">
        <w:rPr>
          <w:rFonts w:ascii="Times New Roman" w:hAnsi="Times New Roman" w:cs="Times New Roman"/>
          <w:sz w:val="24"/>
          <w:szCs w:val="24"/>
          <w:lang w:val="ru-RU"/>
        </w:rPr>
        <w:t>Учениците, обучавани по вариант–108ч</w:t>
      </w:r>
      <w:r>
        <w:rPr>
          <w:rFonts w:ascii="Times New Roman" w:hAnsi="Times New Roman" w:cs="Times New Roman"/>
          <w:sz w:val="24"/>
          <w:szCs w:val="24"/>
          <w:lang w:val="bg-BG"/>
        </w:rPr>
        <w:t>аса</w:t>
      </w:r>
      <w:r w:rsidR="003E2D2C" w:rsidRPr="00866D2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D2C" w:rsidRPr="00866D20">
        <w:rPr>
          <w:rFonts w:ascii="Times New Roman" w:hAnsi="Times New Roman" w:cs="Times New Roman"/>
          <w:sz w:val="24"/>
          <w:szCs w:val="24"/>
          <w:lang w:val="ru-RU"/>
        </w:rPr>
        <w:t>трябва да могат да изработват изделия от шина, ъглов профил и листова стомана по зададен чертеж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21E6" w:rsidRDefault="009021E6" w:rsidP="003E2D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021E6" w:rsidRPr="009021E6" w:rsidRDefault="009021E6" w:rsidP="003E2D2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2211" w:rsidRDefault="00662211" w:rsidP="00BA28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1833">
        <w:rPr>
          <w:rFonts w:ascii="Times New Roman" w:hAnsi="Times New Roman" w:cs="Times New Roman"/>
          <w:b/>
          <w:sz w:val="24"/>
          <w:szCs w:val="24"/>
        </w:rPr>
        <w:t>VI</w:t>
      </w:r>
      <w:r w:rsidRPr="002D1833">
        <w:rPr>
          <w:rFonts w:ascii="Times New Roman" w:hAnsi="Times New Roman" w:cs="Times New Roman"/>
          <w:b/>
          <w:sz w:val="24"/>
          <w:szCs w:val="24"/>
          <w:lang w:val="bg-BG"/>
        </w:rPr>
        <w:t>. ЛИТЕРАТУРА</w:t>
      </w:r>
    </w:p>
    <w:p w:rsidR="00DF4842" w:rsidRPr="009021E6" w:rsidRDefault="009021E6" w:rsidP="009021E6">
      <w:pPr>
        <w:pStyle w:val="ListParagraph"/>
        <w:numPr>
          <w:ilvl w:val="0"/>
          <w:numId w:val="29"/>
        </w:numPr>
        <w:tabs>
          <w:tab w:val="left" w:pos="567"/>
        </w:tabs>
        <w:spacing w:after="0" w:line="276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Лолов Н,Пенчев П,Каменова Л, Техника и технология на заваряването,1990</w:t>
      </w:r>
      <w:r w:rsidR="00DF4842" w:rsidRPr="009021E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F4842" w:rsidRPr="009021E6" w:rsidRDefault="009021E6" w:rsidP="009021E6">
      <w:pPr>
        <w:pStyle w:val="ListParagraph"/>
        <w:numPr>
          <w:ilvl w:val="0"/>
          <w:numId w:val="29"/>
        </w:numPr>
        <w:spacing w:after="0" w:line="276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инж. Велков К, Заваряване на металите., 1976</w:t>
      </w:r>
      <w:r w:rsidR="00DF4842" w:rsidRPr="009021E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9021E6" w:rsidRPr="00866D20" w:rsidRDefault="0043305C" w:rsidP="009021E6">
      <w:pPr>
        <w:pStyle w:val="a0"/>
        <w:numPr>
          <w:ilvl w:val="0"/>
          <w:numId w:val="29"/>
        </w:numPr>
        <w:shd w:val="clear" w:color="auto" w:fill="auto"/>
        <w:spacing w:line="313" w:lineRule="exact"/>
        <w:ind w:left="0" w:firstLine="450"/>
        <w:rPr>
          <w:sz w:val="24"/>
          <w:szCs w:val="24"/>
          <w:lang w:val="ru-RU"/>
        </w:rPr>
      </w:pPr>
      <w:r w:rsidRPr="009021E6">
        <w:rPr>
          <w:sz w:val="24"/>
          <w:szCs w:val="24"/>
          <w:lang w:val="bg-BG"/>
        </w:rPr>
        <w:t xml:space="preserve"> </w:t>
      </w:r>
      <w:r w:rsidR="009021E6" w:rsidRPr="00866D20">
        <w:rPr>
          <w:sz w:val="24"/>
          <w:szCs w:val="24"/>
          <w:lang w:val="ru-RU"/>
        </w:rPr>
        <w:t>инж.Велков К, Електроди за заваряване и наваряване,1979</w:t>
      </w:r>
    </w:p>
    <w:p w:rsidR="00DF4842" w:rsidRPr="009021E6" w:rsidRDefault="009021E6" w:rsidP="009021E6">
      <w:pPr>
        <w:pStyle w:val="ListParagraph"/>
        <w:numPr>
          <w:ilvl w:val="0"/>
          <w:numId w:val="29"/>
        </w:numPr>
        <w:spacing w:after="0" w:line="276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Шебеко Л, Специална технология на електрозаварчици и газозаварчици,1977</w:t>
      </w:r>
    </w:p>
    <w:p w:rsidR="002D1833" w:rsidRPr="009021E6" w:rsidRDefault="009021E6" w:rsidP="009021E6">
      <w:pPr>
        <w:pStyle w:val="ListParagraph"/>
        <w:numPr>
          <w:ilvl w:val="0"/>
          <w:numId w:val="29"/>
        </w:numPr>
        <w:spacing w:line="276" w:lineRule="auto"/>
        <w:ind w:left="0" w:firstLine="45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Лопатко А.П,Никифорова З.В,Нови методи за заваряване и спояване,1981</w:t>
      </w:r>
    </w:p>
    <w:p w:rsidR="00BA28AB" w:rsidRDefault="00D7597D" w:rsidP="00BA28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1833">
        <w:rPr>
          <w:rFonts w:ascii="Times New Roman" w:hAnsi="Times New Roman" w:cs="Times New Roman"/>
          <w:b/>
          <w:sz w:val="24"/>
          <w:szCs w:val="24"/>
          <w:lang w:val="bg-BG"/>
        </w:rPr>
        <w:t>АВТОРСКИ КОЛЕКТИВ:</w:t>
      </w:r>
    </w:p>
    <w:p w:rsidR="009021E6" w:rsidRPr="009021E6" w:rsidRDefault="009021E6" w:rsidP="00015345">
      <w:pPr>
        <w:pStyle w:val="ListParagraph"/>
        <w:numPr>
          <w:ilvl w:val="0"/>
          <w:numId w:val="2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6D20">
        <w:rPr>
          <w:rFonts w:ascii="Times New Roman" w:hAnsi="Times New Roman" w:cs="Times New Roman"/>
          <w:sz w:val="24"/>
          <w:szCs w:val="24"/>
          <w:lang w:val="ru-RU"/>
        </w:rPr>
        <w:t>инж.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6D20">
        <w:rPr>
          <w:rFonts w:ascii="Times New Roman" w:hAnsi="Times New Roman" w:cs="Times New Roman"/>
          <w:sz w:val="24"/>
          <w:szCs w:val="24"/>
          <w:lang w:val="ru-RU"/>
        </w:rPr>
        <w:t xml:space="preserve">Тодорка И. Ванева – ПГМТ „Проф. </w:t>
      </w:r>
      <w:r w:rsidRPr="009021E6">
        <w:rPr>
          <w:rFonts w:ascii="Times New Roman" w:hAnsi="Times New Roman" w:cs="Times New Roman"/>
          <w:sz w:val="24"/>
          <w:szCs w:val="24"/>
        </w:rPr>
        <w:t>Цветан Лазаров” ” –гр.Пловдив</w:t>
      </w:r>
    </w:p>
    <w:p w:rsidR="0043305C" w:rsidRPr="009021E6" w:rsidRDefault="00015345" w:rsidP="00015345">
      <w:pPr>
        <w:pStyle w:val="ListParagraph"/>
        <w:numPr>
          <w:ilvl w:val="0"/>
          <w:numId w:val="2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1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21E6" w:rsidRPr="00866D20">
        <w:rPr>
          <w:rFonts w:ascii="Times New Roman" w:hAnsi="Times New Roman" w:cs="Times New Roman"/>
          <w:sz w:val="24"/>
          <w:szCs w:val="24"/>
          <w:lang w:val="ru-RU"/>
        </w:rPr>
        <w:t>инж.</w:t>
      </w:r>
      <w:r w:rsidR="009021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21E6" w:rsidRPr="00866D20">
        <w:rPr>
          <w:rFonts w:ascii="Times New Roman" w:hAnsi="Times New Roman" w:cs="Times New Roman"/>
          <w:sz w:val="24"/>
          <w:szCs w:val="24"/>
          <w:lang w:val="ru-RU"/>
        </w:rPr>
        <w:t>Васил Б. Букорещлиев – ПГМТ „Проф, Цветан Лзаров” –гр.Пловдив</w:t>
      </w:r>
      <w:r w:rsidR="00E616D8" w:rsidRPr="009021E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55B2C" w:rsidRPr="00015345" w:rsidRDefault="00555B2C" w:rsidP="000153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28AB" w:rsidRPr="002D1833" w:rsidRDefault="00BA28AB" w:rsidP="00BA28A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240BE" w:rsidRDefault="002240BE" w:rsidP="00BA28AB">
      <w:pPr>
        <w:rPr>
          <w:sz w:val="28"/>
          <w:szCs w:val="28"/>
          <w:lang w:val="bg-BG"/>
        </w:rPr>
      </w:pPr>
    </w:p>
    <w:p w:rsidR="002240BE" w:rsidRDefault="002240BE" w:rsidP="00015345">
      <w:pPr>
        <w:ind w:firstLine="426"/>
        <w:rPr>
          <w:sz w:val="28"/>
          <w:szCs w:val="28"/>
          <w:lang w:val="bg-BG"/>
        </w:rPr>
      </w:pPr>
    </w:p>
    <w:p w:rsidR="002240BE" w:rsidRDefault="002240BE" w:rsidP="00BA28AB">
      <w:pPr>
        <w:rPr>
          <w:sz w:val="28"/>
          <w:szCs w:val="28"/>
          <w:lang w:val="bg-BG"/>
        </w:rPr>
      </w:pPr>
    </w:p>
    <w:sectPr w:rsidR="002240BE" w:rsidSect="00E616D8">
      <w:pgSz w:w="12240" w:h="15840"/>
      <w:pgMar w:top="709" w:right="1170" w:bottom="709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90" w:rsidRDefault="00A35790" w:rsidP="0016563E">
      <w:pPr>
        <w:spacing w:after="0" w:line="240" w:lineRule="auto"/>
      </w:pPr>
      <w:r>
        <w:separator/>
      </w:r>
    </w:p>
  </w:endnote>
  <w:endnote w:type="continuationSeparator" w:id="0">
    <w:p w:rsidR="00A35790" w:rsidRDefault="00A35790" w:rsidP="0016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90" w:rsidRDefault="00A35790" w:rsidP="0016563E">
      <w:pPr>
        <w:spacing w:after="0" w:line="240" w:lineRule="auto"/>
      </w:pPr>
      <w:r>
        <w:separator/>
      </w:r>
    </w:p>
  </w:footnote>
  <w:footnote w:type="continuationSeparator" w:id="0">
    <w:p w:rsidR="00A35790" w:rsidRDefault="00A35790" w:rsidP="0016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834"/>
    <w:multiLevelType w:val="multilevel"/>
    <w:tmpl w:val="629A19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03D7D"/>
    <w:multiLevelType w:val="hybridMultilevel"/>
    <w:tmpl w:val="642074B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C566F"/>
    <w:multiLevelType w:val="hybridMultilevel"/>
    <w:tmpl w:val="5B36815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A121E4"/>
    <w:multiLevelType w:val="hybridMultilevel"/>
    <w:tmpl w:val="22D0E94C"/>
    <w:lvl w:ilvl="0" w:tplc="C1BE34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5F5"/>
    <w:multiLevelType w:val="hybridMultilevel"/>
    <w:tmpl w:val="99143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40D"/>
    <w:multiLevelType w:val="hybridMultilevel"/>
    <w:tmpl w:val="2760FCB6"/>
    <w:lvl w:ilvl="0" w:tplc="8F8C94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45743"/>
    <w:multiLevelType w:val="hybridMultilevel"/>
    <w:tmpl w:val="EEB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718"/>
    <w:multiLevelType w:val="hybridMultilevel"/>
    <w:tmpl w:val="16FE96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4FA4"/>
    <w:multiLevelType w:val="hybridMultilevel"/>
    <w:tmpl w:val="3C480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0E6AD2"/>
    <w:multiLevelType w:val="hybridMultilevel"/>
    <w:tmpl w:val="4D60AF2C"/>
    <w:lvl w:ilvl="0" w:tplc="B2D292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353B"/>
    <w:multiLevelType w:val="hybridMultilevel"/>
    <w:tmpl w:val="10F26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7DFE"/>
    <w:multiLevelType w:val="multilevel"/>
    <w:tmpl w:val="913E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F26043"/>
    <w:multiLevelType w:val="hybridMultilevel"/>
    <w:tmpl w:val="D264D9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5136"/>
    <w:multiLevelType w:val="hybridMultilevel"/>
    <w:tmpl w:val="9C586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3B6A93"/>
    <w:multiLevelType w:val="hybridMultilevel"/>
    <w:tmpl w:val="A058BD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706F2"/>
    <w:multiLevelType w:val="hybridMultilevel"/>
    <w:tmpl w:val="67547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441625"/>
    <w:multiLevelType w:val="hybridMultilevel"/>
    <w:tmpl w:val="2070DA4A"/>
    <w:lvl w:ilvl="0" w:tplc="B92424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F730BC"/>
    <w:multiLevelType w:val="hybridMultilevel"/>
    <w:tmpl w:val="D0224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3E56893"/>
    <w:multiLevelType w:val="hybridMultilevel"/>
    <w:tmpl w:val="1AD236F0"/>
    <w:lvl w:ilvl="0" w:tplc="80000876">
      <w:start w:val="18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7F81678"/>
    <w:multiLevelType w:val="hybridMultilevel"/>
    <w:tmpl w:val="91D2C638"/>
    <w:lvl w:ilvl="0" w:tplc="7E143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427DA3"/>
    <w:multiLevelType w:val="hybridMultilevel"/>
    <w:tmpl w:val="85E4EF22"/>
    <w:lvl w:ilvl="0" w:tplc="A29CAB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531820"/>
    <w:multiLevelType w:val="hybridMultilevel"/>
    <w:tmpl w:val="B14C65A4"/>
    <w:lvl w:ilvl="0" w:tplc="1F78CA5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7C4360"/>
    <w:multiLevelType w:val="hybridMultilevel"/>
    <w:tmpl w:val="25549418"/>
    <w:lvl w:ilvl="0" w:tplc="775A2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3EC0"/>
    <w:multiLevelType w:val="hybridMultilevel"/>
    <w:tmpl w:val="E258CABE"/>
    <w:lvl w:ilvl="0" w:tplc="D3A87B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D8E"/>
    <w:multiLevelType w:val="hybridMultilevel"/>
    <w:tmpl w:val="5E0A0E02"/>
    <w:lvl w:ilvl="0" w:tplc="EBEA070A">
      <w:start w:val="18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7353698"/>
    <w:multiLevelType w:val="hybridMultilevel"/>
    <w:tmpl w:val="D780F6AA"/>
    <w:lvl w:ilvl="0" w:tplc="F02EA36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66A59"/>
    <w:multiLevelType w:val="hybridMultilevel"/>
    <w:tmpl w:val="AC3C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872A4"/>
    <w:multiLevelType w:val="hybridMultilevel"/>
    <w:tmpl w:val="E9AC2A56"/>
    <w:lvl w:ilvl="0" w:tplc="175A2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557BB"/>
    <w:multiLevelType w:val="hybridMultilevel"/>
    <w:tmpl w:val="CCA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17"/>
  </w:num>
  <w:num w:numId="5">
    <w:abstractNumId w:val="28"/>
  </w:num>
  <w:num w:numId="6">
    <w:abstractNumId w:val="22"/>
  </w:num>
  <w:num w:numId="7">
    <w:abstractNumId w:val="5"/>
  </w:num>
  <w:num w:numId="8">
    <w:abstractNumId w:val="16"/>
  </w:num>
  <w:num w:numId="9">
    <w:abstractNumId w:val="8"/>
  </w:num>
  <w:num w:numId="10">
    <w:abstractNumId w:val="23"/>
  </w:num>
  <w:num w:numId="11">
    <w:abstractNumId w:val="21"/>
  </w:num>
  <w:num w:numId="12">
    <w:abstractNumId w:val="25"/>
  </w:num>
  <w:num w:numId="13">
    <w:abstractNumId w:val="18"/>
  </w:num>
  <w:num w:numId="14">
    <w:abstractNumId w:val="26"/>
  </w:num>
  <w:num w:numId="15">
    <w:abstractNumId w:val="3"/>
  </w:num>
  <w:num w:numId="16">
    <w:abstractNumId w:val="24"/>
  </w:num>
  <w:num w:numId="17">
    <w:abstractNumId w:val="9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1"/>
  </w:num>
  <w:num w:numId="23">
    <w:abstractNumId w:val="7"/>
  </w:num>
  <w:num w:numId="24">
    <w:abstractNumId w:val="12"/>
  </w:num>
  <w:num w:numId="25">
    <w:abstractNumId w:val="19"/>
  </w:num>
  <w:num w:numId="26">
    <w:abstractNumId w:val="20"/>
  </w:num>
  <w:num w:numId="27">
    <w:abstractNumId w:val="0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29"/>
    <w:rsid w:val="00015345"/>
    <w:rsid w:val="000276D6"/>
    <w:rsid w:val="00040977"/>
    <w:rsid w:val="00042090"/>
    <w:rsid w:val="00046AD6"/>
    <w:rsid w:val="00062B6F"/>
    <w:rsid w:val="00063C4F"/>
    <w:rsid w:val="00075EE6"/>
    <w:rsid w:val="00081906"/>
    <w:rsid w:val="000965E5"/>
    <w:rsid w:val="000A2F05"/>
    <w:rsid w:val="000B78A9"/>
    <w:rsid w:val="000C3C47"/>
    <w:rsid w:val="000D14EF"/>
    <w:rsid w:val="000D1939"/>
    <w:rsid w:val="000D361A"/>
    <w:rsid w:val="000D3DA6"/>
    <w:rsid w:val="000D56C7"/>
    <w:rsid w:val="000E0545"/>
    <w:rsid w:val="001033B6"/>
    <w:rsid w:val="001222D1"/>
    <w:rsid w:val="00124447"/>
    <w:rsid w:val="00126F3D"/>
    <w:rsid w:val="001271AA"/>
    <w:rsid w:val="001356E7"/>
    <w:rsid w:val="00142A14"/>
    <w:rsid w:val="001471F9"/>
    <w:rsid w:val="001515FC"/>
    <w:rsid w:val="0016563E"/>
    <w:rsid w:val="00165D18"/>
    <w:rsid w:val="00175A9D"/>
    <w:rsid w:val="00181913"/>
    <w:rsid w:val="00191EE0"/>
    <w:rsid w:val="0019796A"/>
    <w:rsid w:val="001A4EE3"/>
    <w:rsid w:val="001A4EF7"/>
    <w:rsid w:val="001B0A31"/>
    <w:rsid w:val="001C3816"/>
    <w:rsid w:val="001C609B"/>
    <w:rsid w:val="001D12E2"/>
    <w:rsid w:val="001F38F2"/>
    <w:rsid w:val="002038AE"/>
    <w:rsid w:val="002240BE"/>
    <w:rsid w:val="002245AC"/>
    <w:rsid w:val="00247C1A"/>
    <w:rsid w:val="0025781B"/>
    <w:rsid w:val="00280E3B"/>
    <w:rsid w:val="0028195E"/>
    <w:rsid w:val="00283408"/>
    <w:rsid w:val="0028720F"/>
    <w:rsid w:val="00287299"/>
    <w:rsid w:val="002A69A7"/>
    <w:rsid w:val="002C4229"/>
    <w:rsid w:val="002D1833"/>
    <w:rsid w:val="002D37E3"/>
    <w:rsid w:val="002D4193"/>
    <w:rsid w:val="002F2EA5"/>
    <w:rsid w:val="002F5F75"/>
    <w:rsid w:val="00323AF1"/>
    <w:rsid w:val="00327905"/>
    <w:rsid w:val="0033289E"/>
    <w:rsid w:val="00342687"/>
    <w:rsid w:val="00343710"/>
    <w:rsid w:val="003454B6"/>
    <w:rsid w:val="003508AB"/>
    <w:rsid w:val="00356C46"/>
    <w:rsid w:val="003677C8"/>
    <w:rsid w:val="0038286B"/>
    <w:rsid w:val="00382871"/>
    <w:rsid w:val="00383829"/>
    <w:rsid w:val="00383F97"/>
    <w:rsid w:val="00396862"/>
    <w:rsid w:val="003B5186"/>
    <w:rsid w:val="003C0C76"/>
    <w:rsid w:val="003C5389"/>
    <w:rsid w:val="003C7992"/>
    <w:rsid w:val="003D156B"/>
    <w:rsid w:val="003E2444"/>
    <w:rsid w:val="003E2D2C"/>
    <w:rsid w:val="00402433"/>
    <w:rsid w:val="00404F45"/>
    <w:rsid w:val="00405A69"/>
    <w:rsid w:val="00414F70"/>
    <w:rsid w:val="0043305C"/>
    <w:rsid w:val="00433A81"/>
    <w:rsid w:val="004367D4"/>
    <w:rsid w:val="00436995"/>
    <w:rsid w:val="004405A2"/>
    <w:rsid w:val="00441721"/>
    <w:rsid w:val="004457AF"/>
    <w:rsid w:val="00450A21"/>
    <w:rsid w:val="0045363B"/>
    <w:rsid w:val="00456680"/>
    <w:rsid w:val="00467117"/>
    <w:rsid w:val="00475CD2"/>
    <w:rsid w:val="004812A5"/>
    <w:rsid w:val="004826D9"/>
    <w:rsid w:val="00483821"/>
    <w:rsid w:val="00485B98"/>
    <w:rsid w:val="00495977"/>
    <w:rsid w:val="00497D37"/>
    <w:rsid w:val="004A198D"/>
    <w:rsid w:val="004A5605"/>
    <w:rsid w:val="004B7779"/>
    <w:rsid w:val="004C16F2"/>
    <w:rsid w:val="004C5396"/>
    <w:rsid w:val="004C5637"/>
    <w:rsid w:val="004E5732"/>
    <w:rsid w:val="004F3E7E"/>
    <w:rsid w:val="004F5155"/>
    <w:rsid w:val="0051162F"/>
    <w:rsid w:val="00521584"/>
    <w:rsid w:val="005219A9"/>
    <w:rsid w:val="00533672"/>
    <w:rsid w:val="00536499"/>
    <w:rsid w:val="00555B2C"/>
    <w:rsid w:val="00585775"/>
    <w:rsid w:val="00591017"/>
    <w:rsid w:val="005A53DF"/>
    <w:rsid w:val="005B1F55"/>
    <w:rsid w:val="005B1FB6"/>
    <w:rsid w:val="005C53FB"/>
    <w:rsid w:val="005D422E"/>
    <w:rsid w:val="005E7603"/>
    <w:rsid w:val="005F5475"/>
    <w:rsid w:val="00603234"/>
    <w:rsid w:val="00605997"/>
    <w:rsid w:val="006240CE"/>
    <w:rsid w:val="00631263"/>
    <w:rsid w:val="006313D7"/>
    <w:rsid w:val="0063548B"/>
    <w:rsid w:val="00643AC3"/>
    <w:rsid w:val="00646884"/>
    <w:rsid w:val="00650F31"/>
    <w:rsid w:val="00654EAF"/>
    <w:rsid w:val="00656B9D"/>
    <w:rsid w:val="00662211"/>
    <w:rsid w:val="00665B6E"/>
    <w:rsid w:val="00676B71"/>
    <w:rsid w:val="00685238"/>
    <w:rsid w:val="0069169F"/>
    <w:rsid w:val="006C5A0B"/>
    <w:rsid w:val="006D6A9C"/>
    <w:rsid w:val="006E40EE"/>
    <w:rsid w:val="006E505A"/>
    <w:rsid w:val="006F44D3"/>
    <w:rsid w:val="006F48A5"/>
    <w:rsid w:val="00706F29"/>
    <w:rsid w:val="00714776"/>
    <w:rsid w:val="007278E0"/>
    <w:rsid w:val="00734A76"/>
    <w:rsid w:val="00745C34"/>
    <w:rsid w:val="00751D10"/>
    <w:rsid w:val="00766B53"/>
    <w:rsid w:val="0077495C"/>
    <w:rsid w:val="0077635F"/>
    <w:rsid w:val="00782DD1"/>
    <w:rsid w:val="00787632"/>
    <w:rsid w:val="0079186E"/>
    <w:rsid w:val="0079451E"/>
    <w:rsid w:val="00797407"/>
    <w:rsid w:val="007A01A7"/>
    <w:rsid w:val="007A1362"/>
    <w:rsid w:val="007B0CEE"/>
    <w:rsid w:val="007B3E84"/>
    <w:rsid w:val="007C3D02"/>
    <w:rsid w:val="007E04E2"/>
    <w:rsid w:val="007E04ED"/>
    <w:rsid w:val="007E15B6"/>
    <w:rsid w:val="007E59C4"/>
    <w:rsid w:val="007F2708"/>
    <w:rsid w:val="007F2CBB"/>
    <w:rsid w:val="00801FEF"/>
    <w:rsid w:val="00803941"/>
    <w:rsid w:val="00804C60"/>
    <w:rsid w:val="00806FBF"/>
    <w:rsid w:val="008133FF"/>
    <w:rsid w:val="00813DF7"/>
    <w:rsid w:val="00814655"/>
    <w:rsid w:val="00821E52"/>
    <w:rsid w:val="008241C0"/>
    <w:rsid w:val="00825AE7"/>
    <w:rsid w:val="00830A4C"/>
    <w:rsid w:val="008561DE"/>
    <w:rsid w:val="00866D20"/>
    <w:rsid w:val="00877447"/>
    <w:rsid w:val="00877DA6"/>
    <w:rsid w:val="00892021"/>
    <w:rsid w:val="008C7507"/>
    <w:rsid w:val="008D6025"/>
    <w:rsid w:val="008D7572"/>
    <w:rsid w:val="008E70EE"/>
    <w:rsid w:val="008F1610"/>
    <w:rsid w:val="008F4F29"/>
    <w:rsid w:val="009021E6"/>
    <w:rsid w:val="0093090F"/>
    <w:rsid w:val="00933BA5"/>
    <w:rsid w:val="00936B2F"/>
    <w:rsid w:val="009428D6"/>
    <w:rsid w:val="00945C65"/>
    <w:rsid w:val="00952CF7"/>
    <w:rsid w:val="00952FEC"/>
    <w:rsid w:val="00954387"/>
    <w:rsid w:val="00955F3E"/>
    <w:rsid w:val="0095659D"/>
    <w:rsid w:val="00967BAA"/>
    <w:rsid w:val="0098193D"/>
    <w:rsid w:val="00996197"/>
    <w:rsid w:val="009A20E7"/>
    <w:rsid w:val="009A583A"/>
    <w:rsid w:val="009B027C"/>
    <w:rsid w:val="009B29D4"/>
    <w:rsid w:val="009D0C86"/>
    <w:rsid w:val="009D4260"/>
    <w:rsid w:val="009D55A5"/>
    <w:rsid w:val="009D6191"/>
    <w:rsid w:val="009E467C"/>
    <w:rsid w:val="009F3CBC"/>
    <w:rsid w:val="00A1032B"/>
    <w:rsid w:val="00A11E27"/>
    <w:rsid w:val="00A14C26"/>
    <w:rsid w:val="00A27175"/>
    <w:rsid w:val="00A30346"/>
    <w:rsid w:val="00A32397"/>
    <w:rsid w:val="00A35790"/>
    <w:rsid w:val="00A3623D"/>
    <w:rsid w:val="00A369D7"/>
    <w:rsid w:val="00A37D59"/>
    <w:rsid w:val="00A452F4"/>
    <w:rsid w:val="00A61C6A"/>
    <w:rsid w:val="00A70106"/>
    <w:rsid w:val="00A8270A"/>
    <w:rsid w:val="00A85195"/>
    <w:rsid w:val="00A85C97"/>
    <w:rsid w:val="00A87900"/>
    <w:rsid w:val="00A87AB8"/>
    <w:rsid w:val="00A920CD"/>
    <w:rsid w:val="00A958F7"/>
    <w:rsid w:val="00A97E2E"/>
    <w:rsid w:val="00AA6628"/>
    <w:rsid w:val="00AC4680"/>
    <w:rsid w:val="00AD12F9"/>
    <w:rsid w:val="00AE0F54"/>
    <w:rsid w:val="00AE1789"/>
    <w:rsid w:val="00AE6258"/>
    <w:rsid w:val="00AF2D67"/>
    <w:rsid w:val="00AF6405"/>
    <w:rsid w:val="00B01161"/>
    <w:rsid w:val="00B11553"/>
    <w:rsid w:val="00B11DC6"/>
    <w:rsid w:val="00B1291C"/>
    <w:rsid w:val="00B1346A"/>
    <w:rsid w:val="00B355FC"/>
    <w:rsid w:val="00B44CAA"/>
    <w:rsid w:val="00B50A45"/>
    <w:rsid w:val="00B62AA6"/>
    <w:rsid w:val="00B67E23"/>
    <w:rsid w:val="00B72F9E"/>
    <w:rsid w:val="00B808A9"/>
    <w:rsid w:val="00B85DD5"/>
    <w:rsid w:val="00B93703"/>
    <w:rsid w:val="00BA28AB"/>
    <w:rsid w:val="00BA3C2D"/>
    <w:rsid w:val="00BC139C"/>
    <w:rsid w:val="00BC19BB"/>
    <w:rsid w:val="00BE1109"/>
    <w:rsid w:val="00BE2617"/>
    <w:rsid w:val="00BE6C68"/>
    <w:rsid w:val="00C06562"/>
    <w:rsid w:val="00C10EEA"/>
    <w:rsid w:val="00C12052"/>
    <w:rsid w:val="00C121CC"/>
    <w:rsid w:val="00C13AAB"/>
    <w:rsid w:val="00C16500"/>
    <w:rsid w:val="00C22FDD"/>
    <w:rsid w:val="00C36E1A"/>
    <w:rsid w:val="00C37670"/>
    <w:rsid w:val="00C66C59"/>
    <w:rsid w:val="00C713BB"/>
    <w:rsid w:val="00C83808"/>
    <w:rsid w:val="00C8593D"/>
    <w:rsid w:val="00CB6203"/>
    <w:rsid w:val="00CB6440"/>
    <w:rsid w:val="00CB7358"/>
    <w:rsid w:val="00CB7F68"/>
    <w:rsid w:val="00CC410C"/>
    <w:rsid w:val="00CD49F3"/>
    <w:rsid w:val="00CF0784"/>
    <w:rsid w:val="00CF4A50"/>
    <w:rsid w:val="00D026DD"/>
    <w:rsid w:val="00D03A6D"/>
    <w:rsid w:val="00D16D76"/>
    <w:rsid w:val="00D17A18"/>
    <w:rsid w:val="00D23E90"/>
    <w:rsid w:val="00D37DA4"/>
    <w:rsid w:val="00D50DC0"/>
    <w:rsid w:val="00D50F4A"/>
    <w:rsid w:val="00D54CF0"/>
    <w:rsid w:val="00D61FF5"/>
    <w:rsid w:val="00D6239B"/>
    <w:rsid w:val="00D66A83"/>
    <w:rsid w:val="00D70885"/>
    <w:rsid w:val="00D719B2"/>
    <w:rsid w:val="00D7597D"/>
    <w:rsid w:val="00D77612"/>
    <w:rsid w:val="00D92CB6"/>
    <w:rsid w:val="00DA10F7"/>
    <w:rsid w:val="00DA5A8C"/>
    <w:rsid w:val="00DD0E22"/>
    <w:rsid w:val="00DD6CDE"/>
    <w:rsid w:val="00DE0A94"/>
    <w:rsid w:val="00DE0B26"/>
    <w:rsid w:val="00DE18D9"/>
    <w:rsid w:val="00DE7E7D"/>
    <w:rsid w:val="00DF18D9"/>
    <w:rsid w:val="00DF3B52"/>
    <w:rsid w:val="00DF4842"/>
    <w:rsid w:val="00DF6B5C"/>
    <w:rsid w:val="00DF7792"/>
    <w:rsid w:val="00E007AE"/>
    <w:rsid w:val="00E02D3A"/>
    <w:rsid w:val="00E03060"/>
    <w:rsid w:val="00E04944"/>
    <w:rsid w:val="00E163BB"/>
    <w:rsid w:val="00E31816"/>
    <w:rsid w:val="00E31925"/>
    <w:rsid w:val="00E40A82"/>
    <w:rsid w:val="00E53F0B"/>
    <w:rsid w:val="00E616D8"/>
    <w:rsid w:val="00E616F0"/>
    <w:rsid w:val="00E7292F"/>
    <w:rsid w:val="00E75555"/>
    <w:rsid w:val="00E75BA3"/>
    <w:rsid w:val="00E9497B"/>
    <w:rsid w:val="00EB4959"/>
    <w:rsid w:val="00EB61B1"/>
    <w:rsid w:val="00EC1EED"/>
    <w:rsid w:val="00EC315A"/>
    <w:rsid w:val="00EC6F67"/>
    <w:rsid w:val="00ED14F2"/>
    <w:rsid w:val="00ED1E74"/>
    <w:rsid w:val="00ED4AAF"/>
    <w:rsid w:val="00EE00ED"/>
    <w:rsid w:val="00EE5401"/>
    <w:rsid w:val="00EF2EE4"/>
    <w:rsid w:val="00F273CD"/>
    <w:rsid w:val="00F32405"/>
    <w:rsid w:val="00F3710B"/>
    <w:rsid w:val="00F566FA"/>
    <w:rsid w:val="00F6398A"/>
    <w:rsid w:val="00F67B61"/>
    <w:rsid w:val="00F710BB"/>
    <w:rsid w:val="00F73D3A"/>
    <w:rsid w:val="00F7520A"/>
    <w:rsid w:val="00F77C11"/>
    <w:rsid w:val="00F8344C"/>
    <w:rsid w:val="00F93F09"/>
    <w:rsid w:val="00FA211B"/>
    <w:rsid w:val="00FA3629"/>
    <w:rsid w:val="00FA47B2"/>
    <w:rsid w:val="00FA61E3"/>
    <w:rsid w:val="00FB266A"/>
    <w:rsid w:val="00FC0390"/>
    <w:rsid w:val="00FC5175"/>
    <w:rsid w:val="00FD6373"/>
    <w:rsid w:val="00FD6880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ADF0"/>
  <w15:docId w15:val="{AF801AD8-2DA8-4A4A-9D77-E15CF77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DE"/>
    <w:pPr>
      <w:ind w:left="720"/>
      <w:contextualSpacing/>
    </w:pPr>
  </w:style>
  <w:style w:type="table" w:styleId="TableGrid">
    <w:name w:val="Table Grid"/>
    <w:basedOn w:val="TableNormal"/>
    <w:uiPriority w:val="39"/>
    <w:rsid w:val="0095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3E"/>
  </w:style>
  <w:style w:type="paragraph" w:styleId="Footer">
    <w:name w:val="footer"/>
    <w:basedOn w:val="Normal"/>
    <w:link w:val="FooterChar"/>
    <w:uiPriority w:val="99"/>
    <w:unhideWhenUsed/>
    <w:rsid w:val="0016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3E"/>
  </w:style>
  <w:style w:type="character" w:customStyle="1" w:styleId="a">
    <w:name w:val="Основной текст_"/>
    <w:basedOn w:val="DefaultParagraphFont"/>
    <w:link w:val="a0"/>
    <w:rsid w:val="0018191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0pt">
    <w:name w:val="Основной текст + Полужирный;Интервал 0 pt"/>
    <w:basedOn w:val="a"/>
    <w:rsid w:val="00181913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a0">
    <w:name w:val="Основной текст"/>
    <w:basedOn w:val="Normal"/>
    <w:link w:val="a"/>
    <w:rsid w:val="00181913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DefaultParagraphFont"/>
    <w:link w:val="20"/>
    <w:rsid w:val="0080394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0394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20pt">
    <w:name w:val="Основной текст (2) + Не полужирный;Интервал 0 pt"/>
    <w:basedOn w:val="2"/>
    <w:rsid w:val="00E75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3">
    <w:name w:val="Заголовок №3_"/>
    <w:basedOn w:val="DefaultParagraphFont"/>
    <w:link w:val="30"/>
    <w:rsid w:val="003E2D2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Normal"/>
    <w:link w:val="3"/>
    <w:rsid w:val="003E2D2C"/>
    <w:pPr>
      <w:widowControl w:val="0"/>
      <w:shd w:val="clear" w:color="auto" w:fill="FFFFFF"/>
      <w:spacing w:before="300" w:after="0" w:line="313" w:lineRule="exact"/>
      <w:ind w:firstLine="720"/>
      <w:outlineLvl w:val="2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5BEB-F40C-4ED4-BA8C-03009785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Rositsa Ilieva</cp:lastModifiedBy>
  <cp:revision>5</cp:revision>
  <dcterms:created xsi:type="dcterms:W3CDTF">2018-08-07T08:32:00Z</dcterms:created>
  <dcterms:modified xsi:type="dcterms:W3CDTF">2018-08-07T11:04:00Z</dcterms:modified>
</cp:coreProperties>
</file>