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D89B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14:paraId="66FE75F7" w14:textId="2358CC17" w:rsidR="00866678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973855" w:rsidRPr="002157D2">
        <w:rPr>
          <w:b/>
          <w:bCs/>
        </w:rPr>
        <w:t xml:space="preserve">РАЗРАБОТВАНЕ НА УЧЕБНИ ПОМАГАЛА И НА МЕТОДИЧЕСКИ РЪКОВОДСТВА, </w:t>
      </w:r>
      <w:r w:rsidR="00973855" w:rsidRPr="002157D2">
        <w:rPr>
          <w:b/>
          <w:color w:val="000000"/>
        </w:rPr>
        <w:t>ОЦЕНЯВАНЕ И ОДОБРЯВАНЕ НА ПРОЕКТИ НА УЧЕБНИ ПОМАГАЛА ЗА ПОДПОМАГАНЕ НА ОБУЧЕНИЕТО, ОРГАНИЗИРАНО В ЧУЖБИНА, НА ПРОЕКТИ НА УЧЕБНИЦИ И НА ПРОЕКТИ НА УЧЕБНИ КОМПЛЕКТИ</w:t>
      </w:r>
      <w:r>
        <w:rPr>
          <w:b/>
          <w:bCs/>
        </w:rPr>
        <w:t>“</w:t>
      </w:r>
    </w:p>
    <w:p w14:paraId="579C7A3C" w14:textId="77777777" w:rsidR="009557AD" w:rsidRPr="00906E63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DDFC454" w14:textId="5C0DF1A7" w:rsidR="0050747C" w:rsidRPr="006A3E6A" w:rsidRDefault="00866678" w:rsidP="00F57BA4">
      <w:pPr>
        <w:adjustRightInd w:val="0"/>
        <w:spacing w:line="360" w:lineRule="auto"/>
        <w:jc w:val="center"/>
        <w:rPr>
          <w:b/>
          <w:bCs/>
        </w:rPr>
      </w:pPr>
      <w:r w:rsidRPr="009557AD">
        <w:rPr>
          <w:b/>
          <w:bCs/>
        </w:rPr>
        <w:t>М</w:t>
      </w:r>
      <w:r w:rsidR="0050747C" w:rsidRPr="0050747C">
        <w:rPr>
          <w:b/>
          <w:bCs/>
        </w:rPr>
        <w:t>одул</w:t>
      </w:r>
      <w:r w:rsidRPr="009557AD">
        <w:rPr>
          <w:b/>
          <w:bCs/>
        </w:rPr>
        <w:t xml:space="preserve"> </w:t>
      </w:r>
      <w:r w:rsidR="00F57BA4">
        <w:rPr>
          <w:b/>
          <w:bCs/>
        </w:rPr>
        <w:t>В)</w:t>
      </w:r>
      <w:r w:rsidR="00775E01" w:rsidRPr="00775E01">
        <w:rPr>
          <w:b/>
          <w:bCs/>
        </w:rPr>
        <w:t xml:space="preserve"> „Разработване на учебни помагала за обучението на ученици със специални образователни потребности и методически ръководства за адаптиране на учебното съдържание“</w:t>
      </w:r>
    </w:p>
    <w:p w14:paraId="6E183512" w14:textId="77777777" w:rsidR="00E3608F" w:rsidRPr="00D54D70" w:rsidRDefault="00746BED" w:rsidP="00497778">
      <w:pPr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10B293EC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  <w:r w:rsidR="003738BA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0B45EA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0CDCE8E4" w14:textId="227F6334" w:rsidR="006A3E6A" w:rsidRPr="006A3E6A" w:rsidRDefault="001A017F" w:rsidP="001A017F">
      <w:pPr>
        <w:spacing w:line="360" w:lineRule="auto"/>
        <w:ind w:firstLine="180"/>
        <w:jc w:val="both"/>
        <w:rPr>
          <w:b/>
        </w:rPr>
      </w:pPr>
      <w:r>
        <w:rPr>
          <w:b/>
        </w:rPr>
        <w:t xml:space="preserve">За разработване </w:t>
      </w:r>
      <w:r w:rsidR="006A3E6A">
        <w:rPr>
          <w:b/>
        </w:rPr>
        <w:t>на</w:t>
      </w:r>
      <w:r w:rsidR="00100778">
        <w:rPr>
          <w:b/>
        </w:rPr>
        <w:t>**</w:t>
      </w:r>
      <w:r w:rsidR="006A3E6A">
        <w:rPr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6A3E6A" w14:paraId="39BBAE2F" w14:textId="77777777" w:rsidTr="00F57BA4">
        <w:tc>
          <w:tcPr>
            <w:tcW w:w="421" w:type="dxa"/>
          </w:tcPr>
          <w:p w14:paraId="01253116" w14:textId="67BB7A47" w:rsidR="006A3E6A" w:rsidRDefault="001C1C9B" w:rsidP="00814F59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9355" w:type="dxa"/>
          </w:tcPr>
          <w:p w14:paraId="0AD8C9A0" w14:textId="7C1B20BF" w:rsidR="006A3E6A" w:rsidRDefault="00AF1D66" w:rsidP="00814F59">
            <w:pPr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6A3E6A" w:rsidRPr="00775E01">
              <w:rPr>
                <w:b/>
                <w:bCs/>
              </w:rPr>
              <w:t>чебни помагала – за начален, за прогимназиален и за първи гимназиален етап</w:t>
            </w:r>
            <w:r>
              <w:rPr>
                <w:b/>
                <w:bCs/>
              </w:rPr>
              <w:t>,</w:t>
            </w:r>
            <w:r w:rsidR="006A3E6A" w:rsidRPr="00775E01">
              <w:rPr>
                <w:b/>
                <w:bCs/>
              </w:rPr>
              <w:t xml:space="preserve"> за ученици със СОП, които се обучават по индивидуални учебни програми в училища в системата на училищното образование.</w:t>
            </w:r>
          </w:p>
        </w:tc>
      </w:tr>
      <w:tr w:rsidR="006A3E6A" w14:paraId="63F17AF2" w14:textId="77777777" w:rsidTr="00F57BA4">
        <w:tc>
          <w:tcPr>
            <w:tcW w:w="421" w:type="dxa"/>
          </w:tcPr>
          <w:p w14:paraId="701602BF" w14:textId="6F95918E" w:rsidR="006A3E6A" w:rsidRDefault="001C1C9B" w:rsidP="00814F59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355" w:type="dxa"/>
          </w:tcPr>
          <w:p w14:paraId="17744E6D" w14:textId="7392E81B" w:rsidR="006A3E6A" w:rsidRDefault="00AF1D66" w:rsidP="00814F59">
            <w:pPr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У</w:t>
            </w:r>
            <w:r w:rsidR="006A3E6A" w:rsidRPr="00775E01">
              <w:rPr>
                <w:b/>
                <w:bCs/>
              </w:rPr>
              <w:t xml:space="preserve">чебни помагала – за учениците от I до IV клас, за учениците от V до VII клас, за учениците от VIII до X клас, за ученици с умствена изостаналост и множество увреждания, които се обучават в </w:t>
            </w:r>
            <w:r>
              <w:rPr>
                <w:b/>
                <w:bCs/>
              </w:rPr>
              <w:t>центрове за специална образователна подкрепа (</w:t>
            </w:r>
            <w:r w:rsidR="006A3E6A" w:rsidRPr="00775E01">
              <w:rPr>
                <w:b/>
                <w:bCs/>
              </w:rPr>
              <w:t>ЦСОП</w:t>
            </w:r>
            <w:r>
              <w:rPr>
                <w:b/>
                <w:bCs/>
              </w:rPr>
              <w:t>)</w:t>
            </w:r>
            <w:r w:rsidR="006A3E6A" w:rsidRPr="00775E01">
              <w:rPr>
                <w:b/>
                <w:bCs/>
              </w:rPr>
              <w:t xml:space="preserve"> по индивидуални учебни програми.</w:t>
            </w:r>
          </w:p>
        </w:tc>
      </w:tr>
    </w:tbl>
    <w:p w14:paraId="635FB843" w14:textId="0DCF38CA" w:rsidR="00E01ADB" w:rsidRDefault="00E01ADB" w:rsidP="00E3608F">
      <w:pPr>
        <w:pStyle w:val="Report-1"/>
        <w:widowControl/>
        <w:jc w:val="left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49490974" w:rsidR="00552008" w:rsidRPr="00552008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552008">
              <w:rPr>
                <w:b/>
              </w:rPr>
              <w:t>ИНФОР</w:t>
            </w:r>
            <w:r w:rsidR="00045854">
              <w:rPr>
                <w:b/>
              </w:rPr>
              <w:t xml:space="preserve">МАЦИЯ ЗА КАНДИДАТСТВАЩИЯ </w:t>
            </w:r>
            <w:r w:rsidR="00AF1D66">
              <w:rPr>
                <w:b/>
              </w:rPr>
              <w:t>РЕГИОНАЛЕН ЦЕНТЪР ЗА ПОДКРЕПА НА ПРОЦЕСА НА ПРИОБЩАВАЩО ОБРАЗОВАНИЕ (</w:t>
            </w:r>
            <w:r w:rsidR="00045854">
              <w:rPr>
                <w:b/>
              </w:rPr>
              <w:t>РЦПППО</w:t>
            </w:r>
            <w:r w:rsidR="00AF1D66">
              <w:rPr>
                <w:b/>
              </w:rPr>
              <w:t>)</w:t>
            </w:r>
            <w:r w:rsidR="00045854">
              <w:rPr>
                <w:b/>
              </w:rPr>
              <w:t xml:space="preserve"> ИЛИ ЦСОП</w:t>
            </w:r>
          </w:p>
        </w:tc>
      </w:tr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13CEA07A" w:rsidR="00552008" w:rsidRPr="00552008" w:rsidRDefault="00045854" w:rsidP="00552008">
            <w:r>
              <w:t xml:space="preserve">1. Наименование на </w:t>
            </w:r>
            <w:r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6B3FAC16" w:rsidR="00552008" w:rsidRPr="00552008" w:rsidRDefault="00552008" w:rsidP="00AF1D66">
            <w:r w:rsidRPr="00552008">
              <w:t xml:space="preserve">2. Код по </w:t>
            </w:r>
            <w:r w:rsidRPr="00045854">
              <w:rPr>
                <w:b/>
              </w:rPr>
              <w:t>НЕИСПУО</w:t>
            </w:r>
            <w:r w:rsidR="00045854">
              <w:t xml:space="preserve"> </w:t>
            </w:r>
          </w:p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77777777" w:rsidR="00552008" w:rsidRPr="00552008" w:rsidRDefault="00552008" w:rsidP="00552008">
            <w:r w:rsidRPr="00552008">
              <w:t>3. Област/община/населено място</w:t>
            </w:r>
          </w:p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1BCADCA7" w:rsidR="00552008" w:rsidRPr="00552008" w:rsidRDefault="00552008" w:rsidP="00552008">
            <w:r w:rsidRPr="00552008">
              <w:t>4. Адрес</w:t>
            </w:r>
            <w:r w:rsidR="00045854">
              <w:t xml:space="preserve"> на </w:t>
            </w:r>
            <w:r w:rsidR="00045854"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552008" w:rsidRDefault="005D7AFA" w:rsidP="00591E22">
            <w:pPr>
              <w:adjustRightInd w:val="0"/>
              <w:ind w:left="322"/>
            </w:pPr>
            <w:r>
              <w:t>Име:</w:t>
            </w: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070BCF01" w:rsidR="005D7AFA" w:rsidRDefault="005D7AFA" w:rsidP="00591E22">
            <w:pPr>
              <w:adjustRightInd w:val="0"/>
              <w:ind w:left="322"/>
            </w:pPr>
            <w:r w:rsidRPr="00591E22">
              <w:t>Телефонен номер:</w:t>
            </w: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591E22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552008" w:rsidRPr="00552008" w14:paraId="4AEEA213" w14:textId="77777777" w:rsidTr="000A2FF9">
        <w:trPr>
          <w:trHeight w:val="416"/>
        </w:trPr>
        <w:tc>
          <w:tcPr>
            <w:tcW w:w="3823" w:type="dxa"/>
            <w:vMerge w:val="restart"/>
          </w:tcPr>
          <w:p w14:paraId="78FE3B63" w14:textId="1676BAF9" w:rsidR="00552008" w:rsidRPr="00552008" w:rsidRDefault="00B37C3A" w:rsidP="005D7AFA">
            <w:r>
              <w:t>5</w:t>
            </w:r>
            <w:r w:rsidR="00552008" w:rsidRPr="00552008">
              <w:t xml:space="preserve">. </w:t>
            </w:r>
            <w:r w:rsidR="005D7AFA">
              <w:t>Счетоводител</w:t>
            </w:r>
            <w:r w:rsidR="00591E22">
              <w:t xml:space="preserve"> </w:t>
            </w:r>
          </w:p>
        </w:tc>
        <w:tc>
          <w:tcPr>
            <w:tcW w:w="5982" w:type="dxa"/>
          </w:tcPr>
          <w:p w14:paraId="4C393D39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Име:</w:t>
            </w:r>
          </w:p>
        </w:tc>
      </w:tr>
      <w:tr w:rsidR="00552008" w:rsidRPr="00552008" w14:paraId="26152530" w14:textId="77777777" w:rsidTr="000A2FF9">
        <w:trPr>
          <w:trHeight w:val="415"/>
        </w:trPr>
        <w:tc>
          <w:tcPr>
            <w:tcW w:w="3823" w:type="dxa"/>
            <w:vMerge/>
          </w:tcPr>
          <w:p w14:paraId="77AFB519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AC36C0E" w14:textId="77777777" w:rsidR="00552008" w:rsidRPr="00552008" w:rsidRDefault="00552008" w:rsidP="00552008">
            <w:pPr>
              <w:adjustRightInd w:val="0"/>
              <w:ind w:left="360"/>
            </w:pPr>
            <w:r w:rsidRPr="00552008">
              <w:t>Телефонен номер:</w:t>
            </w:r>
          </w:p>
        </w:tc>
      </w:tr>
      <w:tr w:rsidR="00552008" w:rsidRPr="00552008" w14:paraId="3DD693DF" w14:textId="77777777" w:rsidTr="000A2FF9">
        <w:trPr>
          <w:trHeight w:val="406"/>
        </w:trPr>
        <w:tc>
          <w:tcPr>
            <w:tcW w:w="3823" w:type="dxa"/>
            <w:vMerge/>
          </w:tcPr>
          <w:p w14:paraId="14405C96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42C982C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Електронна поща:</w:t>
            </w:r>
          </w:p>
        </w:tc>
      </w:tr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5FBA9BDF" w:rsidR="000A2FF9" w:rsidRPr="00552008" w:rsidRDefault="000A2FF9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 xml:space="preserve">6. </w:t>
            </w:r>
            <w:r w:rsidR="00FF1E4D">
              <w:t xml:space="preserve">Обслужваща банка на </w:t>
            </w:r>
            <w:r w:rsidR="00FF1E4D" w:rsidRPr="00FF1E4D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6FE3E34B" w14:textId="7CB60227" w:rsidR="00144233" w:rsidRPr="00144233" w:rsidRDefault="00045854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  <w:r>
              <w:lastRenderedPageBreak/>
              <w:t xml:space="preserve">7. Банкова сметка на </w:t>
            </w:r>
            <w:r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0AA853D4" w14:textId="4AF6F6EF" w:rsidR="009557AD" w:rsidRDefault="000A471B" w:rsidP="005164EF">
      <w:pPr>
        <w:ind w:firstLine="360"/>
        <w:jc w:val="both"/>
        <w:rPr>
          <w:b/>
          <w:sz w:val="20"/>
          <w:szCs w:val="20"/>
        </w:rPr>
      </w:pPr>
      <w:r w:rsidRPr="008F5A2F">
        <w:rPr>
          <w:b/>
          <w:sz w:val="20"/>
          <w:szCs w:val="20"/>
          <w:lang w:val="en-US"/>
        </w:rPr>
        <w:t>*</w:t>
      </w:r>
      <w:r w:rsidR="00F12DBE" w:rsidRPr="008F5A2F">
        <w:rPr>
          <w:b/>
          <w:sz w:val="20"/>
          <w:szCs w:val="20"/>
        </w:rPr>
        <w:t xml:space="preserve">Срокът за подаване на формуляра </w:t>
      </w:r>
      <w:r w:rsidRPr="008F5A2F">
        <w:rPr>
          <w:b/>
          <w:sz w:val="20"/>
          <w:szCs w:val="20"/>
        </w:rPr>
        <w:t xml:space="preserve">за кандидатстване в деловодството на Министерството на образованието и науката е </w:t>
      </w:r>
      <w:r w:rsidR="00F12DBE" w:rsidRPr="008F5A2F">
        <w:rPr>
          <w:b/>
          <w:sz w:val="20"/>
          <w:szCs w:val="20"/>
        </w:rPr>
        <w:t>до 30 дни от</w:t>
      </w:r>
      <w:r w:rsidR="00461138" w:rsidRPr="008F5A2F">
        <w:rPr>
          <w:b/>
          <w:sz w:val="20"/>
          <w:szCs w:val="20"/>
        </w:rPr>
        <w:t xml:space="preserve"> </w:t>
      </w:r>
      <w:r w:rsidR="00F12DBE" w:rsidRPr="008F5A2F">
        <w:rPr>
          <w:b/>
          <w:color w:val="000000"/>
          <w:sz w:val="20"/>
          <w:szCs w:val="20"/>
        </w:rPr>
        <w:t>датата на изходящия регистрационен номер на поканата от МОН</w:t>
      </w:r>
      <w:r w:rsidR="00F12DBE" w:rsidRPr="008F5A2F">
        <w:rPr>
          <w:b/>
          <w:sz w:val="20"/>
          <w:szCs w:val="20"/>
        </w:rPr>
        <w:t xml:space="preserve"> до </w:t>
      </w:r>
      <w:r w:rsidR="000D6E81" w:rsidRPr="008F5A2F">
        <w:rPr>
          <w:b/>
          <w:sz w:val="20"/>
          <w:szCs w:val="20"/>
        </w:rPr>
        <w:t>регионалните центрове за подкрепа на процеса за приобщаващо образование (РЦПППО) и до центровете за специална образователна подкрепа (ЦСОП).</w:t>
      </w:r>
    </w:p>
    <w:p w14:paraId="6B9F7EBD" w14:textId="77777777" w:rsidR="00100778" w:rsidRPr="008F5A2F" w:rsidRDefault="00AF1D66" w:rsidP="001007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 w:rsidR="00100778">
        <w:rPr>
          <w:b/>
          <w:sz w:val="20"/>
          <w:szCs w:val="20"/>
        </w:rPr>
        <w:t xml:space="preserve">Кандидатът може да попълни частта от формуляра, която се отнася само до раздел А или само до раздел Б, като в този случай </w:t>
      </w:r>
      <w:proofErr w:type="spellStart"/>
      <w:r w:rsidR="00100778">
        <w:rPr>
          <w:b/>
          <w:sz w:val="20"/>
          <w:szCs w:val="20"/>
        </w:rPr>
        <w:t>непопълнената</w:t>
      </w:r>
      <w:proofErr w:type="spellEnd"/>
      <w:r w:rsidR="00100778">
        <w:rPr>
          <w:b/>
          <w:sz w:val="20"/>
          <w:szCs w:val="20"/>
        </w:rPr>
        <w:t xml:space="preserve"> част от формуляра се счита за неприложима и не се оценява. </w:t>
      </w:r>
    </w:p>
    <w:p w14:paraId="7F6C00B8" w14:textId="761757F1" w:rsidR="00AF1D66" w:rsidRPr="008F5A2F" w:rsidRDefault="00AF1D66" w:rsidP="00100778">
      <w:pPr>
        <w:jc w:val="both"/>
        <w:rPr>
          <w:b/>
          <w:sz w:val="20"/>
          <w:szCs w:val="20"/>
        </w:rPr>
      </w:pPr>
    </w:p>
    <w:p w14:paraId="3D09E83C" w14:textId="51510C59" w:rsidR="00DA682F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06987A92" w14:textId="1C93DCAC" w:rsidR="001A2793" w:rsidRPr="00E64B51" w:rsidRDefault="00E64B51" w:rsidP="00E64B51">
      <w:pPr>
        <w:pStyle w:val="ListParagraph"/>
        <w:numPr>
          <w:ilvl w:val="0"/>
          <w:numId w:val="22"/>
        </w:numPr>
        <w:jc w:val="both"/>
        <w:rPr>
          <w:b/>
          <w:caps/>
        </w:rPr>
      </w:pPr>
      <w:r w:rsidRPr="00E64B51">
        <w:rPr>
          <w:b/>
          <w:caps/>
          <w:lang w:val="en-US"/>
        </w:rPr>
        <w:t>A</w:t>
      </w:r>
      <w:r>
        <w:rPr>
          <w:b/>
          <w:caps/>
          <w:lang w:val="en-US"/>
        </w:rPr>
        <w:t>)</w:t>
      </w:r>
      <w:r w:rsidRPr="00E64B51">
        <w:rPr>
          <w:b/>
          <w:caps/>
          <w:lang w:val="en-US"/>
        </w:rPr>
        <w:t xml:space="preserve"> </w:t>
      </w:r>
      <w:r w:rsidR="00C3168B" w:rsidRPr="00E64B51">
        <w:rPr>
          <w:b/>
          <w:caps/>
        </w:rPr>
        <w:t xml:space="preserve">Концепция за разработване на </w:t>
      </w:r>
      <w:r w:rsidR="005E7EE9" w:rsidRPr="00E64B51">
        <w:rPr>
          <w:b/>
          <w:caps/>
        </w:rPr>
        <w:t>учебно помагало</w:t>
      </w:r>
      <w:r w:rsidR="001A2793" w:rsidRPr="00E64B51">
        <w:rPr>
          <w:b/>
          <w:caps/>
        </w:rPr>
        <w:t xml:space="preserve"> за ученици със специални образователни потребности, които се обучават по индивидуални учебни програми в училища в системата на училищното образование.</w:t>
      </w:r>
    </w:p>
    <w:p w14:paraId="097DEECE" w14:textId="16B2C420" w:rsidR="00DA682F" w:rsidRDefault="00DA682F" w:rsidP="001A2793">
      <w:pPr>
        <w:spacing w:line="360" w:lineRule="auto"/>
        <w:rPr>
          <w:b/>
          <w:caps/>
        </w:rPr>
      </w:pPr>
    </w:p>
    <w:p w14:paraId="6961842A" w14:textId="2A93C480" w:rsidR="001A2793" w:rsidRPr="00E64B51" w:rsidRDefault="00E64B51" w:rsidP="00E64B51">
      <w:pPr>
        <w:jc w:val="both"/>
        <w:rPr>
          <w:b/>
        </w:rPr>
      </w:pPr>
      <w:r>
        <w:rPr>
          <w:b/>
          <w:caps/>
          <w:lang w:val="en-US"/>
        </w:rPr>
        <w:t xml:space="preserve">1A. </w:t>
      </w:r>
      <w:r w:rsidR="00DA682F" w:rsidRPr="00E64B51">
        <w:rPr>
          <w:b/>
          <w:caps/>
        </w:rPr>
        <w:t>О</w:t>
      </w:r>
      <w:r w:rsidR="00DA682F" w:rsidRPr="00E64B51">
        <w:rPr>
          <w:b/>
        </w:rPr>
        <w:t>босновка</w:t>
      </w:r>
      <w:r w:rsidR="00E436E8" w:rsidRPr="00E64B51">
        <w:rPr>
          <w:b/>
        </w:rPr>
        <w:t>/ана</w:t>
      </w:r>
      <w:r w:rsidR="00E1362C" w:rsidRPr="00E64B51">
        <w:rPr>
          <w:b/>
        </w:rPr>
        <w:t>ли</w:t>
      </w:r>
      <w:r w:rsidR="00E436E8" w:rsidRPr="00E64B51">
        <w:rPr>
          <w:b/>
        </w:rPr>
        <w:t>з на текущото състоян</w:t>
      </w:r>
      <w:r w:rsidR="008C3225" w:rsidRPr="00E64B51">
        <w:rPr>
          <w:b/>
        </w:rPr>
        <w:t>ие</w:t>
      </w:r>
      <w:r w:rsidR="00E1362C" w:rsidRPr="00E64B51">
        <w:rPr>
          <w:b/>
        </w:rPr>
        <w:t xml:space="preserve"> по отношение преподаването на</w:t>
      </w:r>
      <w:r w:rsidR="006E0FFC" w:rsidRPr="00E64B51">
        <w:rPr>
          <w:b/>
        </w:rPr>
        <w:t xml:space="preserve"> учебното съдържание на </w:t>
      </w:r>
      <w:r w:rsidR="001A2793" w:rsidRPr="00E64B51">
        <w:rPr>
          <w:b/>
        </w:rPr>
        <w:t>ученици със специални образователни потребности, които се обучават по индивидуални учебни програми в училища в системата на училищното образование.</w:t>
      </w:r>
    </w:p>
    <w:p w14:paraId="0E243BC7" w14:textId="2AF72641" w:rsidR="00DA682F" w:rsidRPr="008338FE" w:rsidRDefault="00DA682F" w:rsidP="001A2793">
      <w:pPr>
        <w:pStyle w:val="ListParagraph"/>
        <w:spacing w:line="360" w:lineRule="auto"/>
        <w:ind w:left="540"/>
        <w:jc w:val="both"/>
        <w:rPr>
          <w:b/>
          <w:caps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DA682F" w14:paraId="1C413248" w14:textId="77777777" w:rsidTr="00FF1E4D">
        <w:trPr>
          <w:trHeight w:val="3833"/>
        </w:trPr>
        <w:tc>
          <w:tcPr>
            <w:tcW w:w="9543" w:type="dxa"/>
          </w:tcPr>
          <w:p w14:paraId="50B3C95F" w14:textId="53A74195" w:rsidR="00DA682F" w:rsidRDefault="00953CB4" w:rsidP="006E0FFC">
            <w:pPr>
              <w:jc w:val="both"/>
              <w:rPr>
                <w:b/>
                <w:caps/>
                <w:u w:val="single"/>
              </w:rPr>
            </w:pPr>
            <w:r w:rsidRPr="008C3225">
              <w:rPr>
                <w:i/>
              </w:rPr>
              <w:t>Опишете</w:t>
            </w:r>
            <w:r w:rsidR="00C11441" w:rsidRPr="008C3225">
              <w:rPr>
                <w:i/>
              </w:rPr>
              <w:t xml:space="preserve"> </w:t>
            </w:r>
            <w:r w:rsidR="00DA682F" w:rsidRPr="008C3225">
              <w:rPr>
                <w:i/>
              </w:rPr>
              <w:t>актуалната ситуация</w:t>
            </w:r>
            <w:r w:rsidR="00E1362C" w:rsidRPr="008C3225">
              <w:rPr>
                <w:i/>
              </w:rPr>
              <w:t>, предизвикателствата</w:t>
            </w:r>
            <w:r w:rsidR="00DA682F" w:rsidRPr="008C3225">
              <w:rPr>
                <w:i/>
              </w:rPr>
              <w:t xml:space="preserve"> </w:t>
            </w:r>
            <w:r w:rsidR="00E436E8" w:rsidRPr="008C3225">
              <w:rPr>
                <w:i/>
              </w:rPr>
              <w:t xml:space="preserve">и </w:t>
            </w:r>
            <w:r w:rsidRPr="008C3225">
              <w:rPr>
                <w:i/>
              </w:rPr>
              <w:t>затрудненията</w:t>
            </w:r>
            <w:r w:rsidR="00E436E8" w:rsidRPr="008C3225">
              <w:rPr>
                <w:i/>
              </w:rPr>
              <w:t>, които срещат учителите</w:t>
            </w:r>
            <w:r w:rsidR="002D19BB">
              <w:rPr>
                <w:i/>
              </w:rPr>
              <w:t>,</w:t>
            </w:r>
            <w:r w:rsidR="00E436E8" w:rsidRPr="008C3225">
              <w:rPr>
                <w:i/>
              </w:rPr>
              <w:t xml:space="preserve"> свързани с преподаването</w:t>
            </w:r>
            <w:r w:rsidR="001A2793">
              <w:t xml:space="preserve"> </w:t>
            </w:r>
            <w:r w:rsidR="001A2793" w:rsidRPr="001A2793">
              <w:rPr>
                <w:i/>
              </w:rPr>
              <w:t>на учебното съдържание на  ученици със специални образователни потребности, които се обучават по индивидуални учебни програми в училища в системата на училищното образование</w:t>
            </w:r>
            <w:r w:rsidR="001A2793">
              <w:rPr>
                <w:i/>
              </w:rPr>
              <w:t>.</w:t>
            </w:r>
          </w:p>
        </w:tc>
      </w:tr>
    </w:tbl>
    <w:p w14:paraId="6F58DD01" w14:textId="77777777" w:rsidR="009D5A45" w:rsidRPr="00BD3EDC" w:rsidRDefault="009D5A45" w:rsidP="00E23FD4">
      <w:pPr>
        <w:jc w:val="both"/>
        <w:rPr>
          <w:b/>
        </w:rPr>
      </w:pPr>
    </w:p>
    <w:p w14:paraId="4EBA5F64" w14:textId="77777777" w:rsidR="00FF1E4D" w:rsidRDefault="00FF1E4D" w:rsidP="005C3553">
      <w:pPr>
        <w:ind w:left="708"/>
        <w:jc w:val="both"/>
        <w:rPr>
          <w:b/>
        </w:rPr>
      </w:pPr>
    </w:p>
    <w:p w14:paraId="65A57C7F" w14:textId="1F6DB4B6" w:rsidR="005C3553" w:rsidRPr="005C3553" w:rsidRDefault="005C3553" w:rsidP="00EC11D3">
      <w:pPr>
        <w:ind w:firstLine="180"/>
        <w:jc w:val="both"/>
        <w:rPr>
          <w:b/>
        </w:rPr>
      </w:pPr>
      <w:r w:rsidRPr="005C3553">
        <w:rPr>
          <w:b/>
        </w:rPr>
        <w:t>I</w:t>
      </w:r>
      <w:r>
        <w:rPr>
          <w:b/>
          <w:lang w:val="en-US"/>
        </w:rPr>
        <w:t>I</w:t>
      </w:r>
      <w:r w:rsidRPr="005C3553">
        <w:rPr>
          <w:b/>
        </w:rPr>
        <w:t>.</w:t>
      </w:r>
      <w:r w:rsidRPr="005C3553">
        <w:rPr>
          <w:b/>
        </w:rPr>
        <w:tab/>
      </w:r>
      <w:r>
        <w:rPr>
          <w:b/>
        </w:rPr>
        <w:t>Б</w:t>
      </w:r>
      <w:r>
        <w:rPr>
          <w:b/>
          <w:lang w:val="en-US"/>
        </w:rPr>
        <w:t xml:space="preserve">) </w:t>
      </w:r>
      <w:r w:rsidRPr="005C3553">
        <w:rPr>
          <w:b/>
        </w:rPr>
        <w:t>КОНЦЕПЦИЯ ЗА РАЗРАБОТВАНЕ НА УЧЕБНО ПОМАГАЛО ЗА УЧЕНИЦИ С УМСТВЕНА ИЗОСТАНАЛОСТ И МНОЖЕСТВО УВРЕЖДАНИЯ, КОИТО СЕ ОБУЧАВАТ В ЦСОП ПО ИНДИВИДУАЛНИ УЧЕБНИ ПРОГРАМИ.</w:t>
      </w:r>
    </w:p>
    <w:p w14:paraId="18A5F565" w14:textId="77777777" w:rsidR="005C3553" w:rsidRPr="005C3553" w:rsidRDefault="005C3553" w:rsidP="005C3553">
      <w:pPr>
        <w:ind w:left="180"/>
        <w:jc w:val="both"/>
        <w:rPr>
          <w:b/>
        </w:rPr>
      </w:pPr>
    </w:p>
    <w:p w14:paraId="31C3F4B1" w14:textId="43C1BC47" w:rsidR="005C3553" w:rsidRPr="005C3553" w:rsidRDefault="005C3553" w:rsidP="005C3553">
      <w:pPr>
        <w:ind w:left="180"/>
        <w:jc w:val="both"/>
        <w:rPr>
          <w:b/>
        </w:rPr>
      </w:pPr>
      <w:r w:rsidRPr="005C3553">
        <w:rPr>
          <w:b/>
        </w:rPr>
        <w:t>1</w:t>
      </w:r>
      <w:r>
        <w:rPr>
          <w:b/>
        </w:rPr>
        <w:t>Б</w:t>
      </w:r>
      <w:r w:rsidRPr="005C3553">
        <w:rPr>
          <w:b/>
        </w:rPr>
        <w:t>.</w:t>
      </w:r>
      <w:r w:rsidRPr="005C3553">
        <w:rPr>
          <w:b/>
        </w:rPr>
        <w:tab/>
        <w:t>Обосновка/анализ на текущото състояние по отношение на преподаването на учебното съдържание на ученици с умствена изостаналост и множество увреждания, които се обучават в ЦСОП по индивидуални учебни програми.</w:t>
      </w:r>
    </w:p>
    <w:p w14:paraId="458EEB57" w14:textId="77777777" w:rsidR="005C3553" w:rsidRPr="005C3553" w:rsidRDefault="005C3553" w:rsidP="005C3553">
      <w:pPr>
        <w:ind w:left="180"/>
        <w:jc w:val="both"/>
        <w:rPr>
          <w:b/>
        </w:rPr>
      </w:pPr>
    </w:p>
    <w:tbl>
      <w:tblPr>
        <w:tblW w:w="1008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C3553" w14:paraId="53DC8D30" w14:textId="77777777" w:rsidTr="00FF1E4D">
        <w:trPr>
          <w:trHeight w:val="3863"/>
        </w:trPr>
        <w:tc>
          <w:tcPr>
            <w:tcW w:w="10080" w:type="dxa"/>
          </w:tcPr>
          <w:p w14:paraId="13663A70" w14:textId="4D99D18B" w:rsidR="005C3553" w:rsidRPr="00FF1E4D" w:rsidRDefault="005C3553" w:rsidP="005C3553">
            <w:pPr>
              <w:ind w:left="54"/>
              <w:jc w:val="both"/>
              <w:rPr>
                <w:i/>
              </w:rPr>
            </w:pPr>
            <w:r w:rsidRPr="00FF1E4D">
              <w:rPr>
                <w:i/>
              </w:rPr>
              <w:lastRenderedPageBreak/>
              <w:t xml:space="preserve">Опишете актуалната ситуация, предизвикателствата и затрудненията, които срещат учителите, в процеса на преподаване на учебното съдържание на  ученици с умствена изостаналост и множество увреждания, които се обучават в ЦСОП по индивидуални учебни </w:t>
            </w:r>
            <w:r w:rsidR="00FF1E4D" w:rsidRPr="00FF1E4D">
              <w:rPr>
                <w:i/>
              </w:rPr>
              <w:t>програми.</w:t>
            </w:r>
          </w:p>
        </w:tc>
      </w:tr>
    </w:tbl>
    <w:p w14:paraId="3C3DA303" w14:textId="77777777" w:rsidR="005C3553" w:rsidRDefault="005C3553" w:rsidP="00A440A8">
      <w:pPr>
        <w:ind w:left="180"/>
        <w:jc w:val="both"/>
        <w:rPr>
          <w:b/>
        </w:rPr>
      </w:pPr>
    </w:p>
    <w:p w14:paraId="631BC3F6" w14:textId="77777777" w:rsidR="005C3553" w:rsidRDefault="005C3553" w:rsidP="00A440A8">
      <w:pPr>
        <w:ind w:left="180"/>
        <w:jc w:val="both"/>
        <w:rPr>
          <w:b/>
        </w:rPr>
      </w:pPr>
    </w:p>
    <w:p w14:paraId="3F2357BD" w14:textId="34BD7419"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</w:t>
      </w:r>
      <w:r w:rsidR="009D3D17">
        <w:rPr>
          <w:b/>
        </w:rPr>
        <w:t>а</w:t>
      </w:r>
      <w:r w:rsidR="002D5EB3">
        <w:rPr>
          <w:b/>
        </w:rPr>
        <w:t xml:space="preserve"> цел</w:t>
      </w:r>
      <w:r w:rsidR="009D3D17">
        <w:rPr>
          <w:b/>
        </w:rPr>
        <w:t xml:space="preserve"> </w:t>
      </w:r>
    </w:p>
    <w:p w14:paraId="28BF895D" w14:textId="77777777" w:rsidR="00890470" w:rsidRDefault="00890470" w:rsidP="009557AD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A440A8" w14:paraId="084683F1" w14:textId="77777777">
        <w:trPr>
          <w:trHeight w:val="538"/>
        </w:trPr>
        <w:tc>
          <w:tcPr>
            <w:tcW w:w="9542" w:type="dxa"/>
          </w:tcPr>
          <w:p w14:paraId="715D9DEC" w14:textId="681915C7" w:rsidR="009557AD" w:rsidRPr="008C3225" w:rsidRDefault="009557AD" w:rsidP="00FF1E4D">
            <w:pPr>
              <w:jc w:val="both"/>
              <w:rPr>
                <w:i/>
                <w:lang w:val="ru-RU"/>
              </w:rPr>
            </w:pPr>
            <w:r w:rsidRPr="008C3225">
              <w:rPr>
                <w:i/>
              </w:rPr>
              <w:t xml:space="preserve">Опишете какво искате да постигнете </w:t>
            </w:r>
            <w:r w:rsidR="00A13806" w:rsidRPr="008C3225">
              <w:rPr>
                <w:i/>
              </w:rPr>
              <w:t>с</w:t>
            </w:r>
            <w:r w:rsidR="00C11441" w:rsidRPr="008C3225">
              <w:rPr>
                <w:i/>
              </w:rPr>
              <w:t xml:space="preserve"> разработването на учебното помагало</w:t>
            </w:r>
            <w:r w:rsidR="00A13806" w:rsidRPr="008C3225">
              <w:rPr>
                <w:i/>
              </w:rPr>
              <w:t>.</w:t>
            </w:r>
          </w:p>
          <w:p w14:paraId="13135EBC" w14:textId="77777777" w:rsidR="00A440A8" w:rsidRDefault="009D3D17" w:rsidP="009D3D1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9261D73" w14:textId="42A1D3E1" w:rsidR="009D3D17" w:rsidRDefault="009D3D17" w:rsidP="009D3D17">
            <w:pPr>
              <w:jc w:val="both"/>
              <w:rPr>
                <w:i/>
              </w:rPr>
            </w:pPr>
          </w:p>
          <w:p w14:paraId="554A3E32" w14:textId="6CBB4206" w:rsidR="00922D52" w:rsidRDefault="00922D52" w:rsidP="009D3D17">
            <w:pPr>
              <w:jc w:val="both"/>
              <w:rPr>
                <w:i/>
              </w:rPr>
            </w:pPr>
          </w:p>
          <w:p w14:paraId="66E0C8DA" w14:textId="588649F5" w:rsidR="00922D52" w:rsidRDefault="00922D52" w:rsidP="009D3D17">
            <w:pPr>
              <w:jc w:val="both"/>
              <w:rPr>
                <w:i/>
              </w:rPr>
            </w:pPr>
          </w:p>
          <w:p w14:paraId="32D01206" w14:textId="77777777" w:rsidR="00922D52" w:rsidRDefault="00922D52" w:rsidP="009D3D17">
            <w:pPr>
              <w:jc w:val="both"/>
              <w:rPr>
                <w:i/>
              </w:rPr>
            </w:pPr>
          </w:p>
          <w:p w14:paraId="01ED42E1" w14:textId="77777777" w:rsidR="00922D52" w:rsidRDefault="00922D52" w:rsidP="009D3D17">
            <w:pPr>
              <w:jc w:val="both"/>
              <w:rPr>
                <w:i/>
              </w:rPr>
            </w:pPr>
          </w:p>
          <w:p w14:paraId="22EA9BEA" w14:textId="5E226EA0" w:rsidR="00922D52" w:rsidRDefault="00922D52" w:rsidP="009D3D17">
            <w:pPr>
              <w:jc w:val="both"/>
              <w:rPr>
                <w:i/>
              </w:rPr>
            </w:pPr>
          </w:p>
          <w:p w14:paraId="69FAE3F6" w14:textId="77777777" w:rsidR="00922D52" w:rsidRDefault="00922D52" w:rsidP="009D3D17">
            <w:pPr>
              <w:jc w:val="both"/>
              <w:rPr>
                <w:i/>
              </w:rPr>
            </w:pPr>
          </w:p>
          <w:p w14:paraId="5B30944C" w14:textId="71B60CAF" w:rsidR="00922D52" w:rsidRDefault="00922D52" w:rsidP="009D3D17">
            <w:pPr>
              <w:jc w:val="both"/>
              <w:rPr>
                <w:i/>
              </w:rPr>
            </w:pPr>
          </w:p>
          <w:p w14:paraId="7011970C" w14:textId="77777777" w:rsidR="00922D52" w:rsidRDefault="00922D52" w:rsidP="009D3D17">
            <w:pPr>
              <w:jc w:val="both"/>
              <w:rPr>
                <w:i/>
              </w:rPr>
            </w:pPr>
          </w:p>
          <w:p w14:paraId="57057AD8" w14:textId="74D10E02" w:rsidR="009D3D17" w:rsidRPr="009557A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07E34F33" w14:textId="77777777"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14:paraId="69897FD4" w14:textId="58AB62AA" w:rsidR="00A440A8" w:rsidRPr="00A13806" w:rsidRDefault="00A440A8" w:rsidP="00A13806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A440A8" w:rsidRPr="00A13806" w14:paraId="3C3DECD5" w14:textId="77777777">
        <w:trPr>
          <w:trHeight w:val="538"/>
        </w:trPr>
        <w:tc>
          <w:tcPr>
            <w:tcW w:w="9542" w:type="dxa"/>
          </w:tcPr>
          <w:p w14:paraId="344B313A" w14:textId="77777777" w:rsidR="008C3225" w:rsidRDefault="008C3225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644A5BB" w14:textId="5CF606A8" w:rsidR="00A440A8" w:rsidRPr="008C3225" w:rsidRDefault="00A13806" w:rsidP="00A440A8">
            <w:pPr>
              <w:jc w:val="both"/>
              <w:rPr>
                <w:i/>
              </w:rPr>
            </w:pPr>
            <w:r w:rsidRPr="008C3225">
              <w:rPr>
                <w:i/>
              </w:rPr>
              <w:t xml:space="preserve">Посочете какво конкретно </w:t>
            </w:r>
            <w:r w:rsidR="004C1A78" w:rsidRPr="008C3225">
              <w:rPr>
                <w:i/>
              </w:rPr>
              <w:t xml:space="preserve">очаквате да </w:t>
            </w:r>
            <w:r w:rsidRPr="008C3225">
              <w:rPr>
                <w:i/>
              </w:rPr>
              <w:t>се промени като следствие от постигането на целта. Р</w:t>
            </w:r>
            <w:r w:rsidR="009557AD" w:rsidRPr="008C3225">
              <w:rPr>
                <w:i/>
              </w:rPr>
              <w:t xml:space="preserve">езултатите трябва да са формулирани като факти, които ще са налице след </w:t>
            </w:r>
            <w:r w:rsidR="00E1362C" w:rsidRPr="008C3225">
              <w:rPr>
                <w:i/>
              </w:rPr>
              <w:t>като разработеното помагало започне да се прилага в образователния процес</w:t>
            </w:r>
            <w:r w:rsidR="00702728">
              <w:rPr>
                <w:i/>
              </w:rPr>
              <w:t>.</w:t>
            </w:r>
          </w:p>
          <w:p w14:paraId="4296F8C9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34D3089E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66F3C6D6" w14:textId="062B75B4" w:rsidR="0050747C" w:rsidRDefault="0050747C" w:rsidP="00A440A8">
            <w:pPr>
              <w:jc w:val="both"/>
              <w:rPr>
                <w:i/>
              </w:rPr>
            </w:pPr>
          </w:p>
          <w:p w14:paraId="4C4F2434" w14:textId="735037BC" w:rsidR="00922D52" w:rsidRDefault="00922D52" w:rsidP="00A440A8">
            <w:pPr>
              <w:jc w:val="both"/>
              <w:rPr>
                <w:i/>
              </w:rPr>
            </w:pPr>
          </w:p>
          <w:p w14:paraId="6777130B" w14:textId="59084D86" w:rsidR="00922D52" w:rsidRDefault="00922D52" w:rsidP="00A440A8">
            <w:pPr>
              <w:jc w:val="both"/>
              <w:rPr>
                <w:i/>
              </w:rPr>
            </w:pPr>
          </w:p>
          <w:p w14:paraId="2E9302DE" w14:textId="58E1DBC8" w:rsidR="00922D52" w:rsidRDefault="00922D52" w:rsidP="00A440A8">
            <w:pPr>
              <w:jc w:val="both"/>
              <w:rPr>
                <w:i/>
              </w:rPr>
            </w:pPr>
          </w:p>
          <w:p w14:paraId="6BB97F64" w14:textId="77777777" w:rsidR="00922D52" w:rsidRDefault="00922D52" w:rsidP="00A440A8">
            <w:pPr>
              <w:jc w:val="both"/>
              <w:rPr>
                <w:i/>
              </w:rPr>
            </w:pPr>
          </w:p>
          <w:p w14:paraId="35753692" w14:textId="77777777" w:rsidR="00922D52" w:rsidRPr="00A13806" w:rsidRDefault="00922D52" w:rsidP="00A440A8">
            <w:pPr>
              <w:jc w:val="both"/>
              <w:rPr>
                <w:i/>
              </w:rPr>
            </w:pPr>
          </w:p>
          <w:p w14:paraId="7BC41A9F" w14:textId="6DDCA2C4" w:rsidR="009D3D17" w:rsidRDefault="009D3D17" w:rsidP="00A440A8">
            <w:pPr>
              <w:jc w:val="both"/>
              <w:rPr>
                <w:i/>
              </w:rPr>
            </w:pPr>
          </w:p>
          <w:p w14:paraId="445D1956" w14:textId="77777777" w:rsidR="00922D52" w:rsidRDefault="00922D52" w:rsidP="00A440A8">
            <w:pPr>
              <w:jc w:val="both"/>
              <w:rPr>
                <w:i/>
              </w:rPr>
            </w:pPr>
          </w:p>
          <w:p w14:paraId="5AF9CD18" w14:textId="0AF95106" w:rsidR="00A13806" w:rsidRPr="00A13806" w:rsidRDefault="00A13806" w:rsidP="00A440A8">
            <w:pPr>
              <w:jc w:val="both"/>
              <w:rPr>
                <w:i/>
              </w:rPr>
            </w:pPr>
          </w:p>
        </w:tc>
      </w:tr>
    </w:tbl>
    <w:p w14:paraId="54EDACB6" w14:textId="77777777" w:rsidR="00FF1E4D" w:rsidRDefault="00FF1E4D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18EE80CC" w14:textId="77777777" w:rsidR="0062699D" w:rsidRDefault="0062699D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E39C6F2" w14:textId="2ABC6800" w:rsidR="00771894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E3608F">
        <w:rPr>
          <w:b/>
        </w:rPr>
        <w:t>4</w:t>
      </w:r>
      <w:r w:rsidRPr="009D3D17">
        <w:rPr>
          <w:b/>
        </w:rPr>
        <w:t xml:space="preserve">.  </w:t>
      </w:r>
      <w:r w:rsidR="00BF0C24">
        <w:rPr>
          <w:b/>
        </w:rPr>
        <w:t>Описание на о</w:t>
      </w:r>
      <w:r w:rsidRPr="009D3D17">
        <w:rPr>
          <w:b/>
        </w:rPr>
        <w:t>сновни</w:t>
      </w:r>
      <w:r w:rsidR="00BF0C24">
        <w:rPr>
          <w:b/>
        </w:rPr>
        <w:t>те</w:t>
      </w:r>
      <w:r w:rsidRPr="009D3D17">
        <w:rPr>
          <w:b/>
        </w:rPr>
        <w:t xml:space="preserve"> дейности</w:t>
      </w:r>
      <w:r w:rsidRPr="00BF0C24">
        <w:rPr>
          <w:b/>
        </w:rPr>
        <w:t xml:space="preserve">, които </w:t>
      </w:r>
      <w:r w:rsidR="00BF0C24" w:rsidRPr="00BF0C24">
        <w:rPr>
          <w:b/>
        </w:rPr>
        <w:t>ще</w:t>
      </w:r>
      <w:r w:rsidR="004C1A78" w:rsidRPr="00BF0C24">
        <w:rPr>
          <w:b/>
        </w:rPr>
        <w:t xml:space="preserve"> бъдат </w:t>
      </w:r>
      <w:r w:rsidRPr="00BF0C24">
        <w:rPr>
          <w:b/>
        </w:rPr>
        <w:t>реализира</w:t>
      </w:r>
      <w:r w:rsidR="004C1A78" w:rsidRPr="00BF0C24">
        <w:rPr>
          <w:b/>
        </w:rPr>
        <w:t>ни</w:t>
      </w:r>
      <w:r w:rsidRPr="00BF0C24">
        <w:rPr>
          <w:b/>
        </w:rPr>
        <w:t xml:space="preserve"> </w:t>
      </w:r>
      <w:r w:rsidR="00BF0C24" w:rsidRPr="00BF0C24">
        <w:rPr>
          <w:b/>
        </w:rPr>
        <w:t>при</w:t>
      </w:r>
      <w:r w:rsidR="004C1A78" w:rsidRPr="00BF0C24">
        <w:rPr>
          <w:b/>
        </w:rPr>
        <w:t xml:space="preserve"> разработването </w:t>
      </w:r>
      <w:r w:rsidRPr="00BF0C24">
        <w:rPr>
          <w:b/>
        </w:rPr>
        <w:t>на учебното помагало</w:t>
      </w:r>
      <w:r w:rsidR="00BF0C24">
        <w:rPr>
          <w:b/>
        </w:rPr>
        <w:t>:</w:t>
      </w:r>
    </w:p>
    <w:p w14:paraId="387B7032" w14:textId="77777777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13BF674B" w14:textId="77777777" w:rsidR="0062699D" w:rsidRDefault="0062699D" w:rsidP="008C3225">
      <w:pPr>
        <w:pStyle w:val="Report-1"/>
        <w:widowControl/>
        <w:autoSpaceDE/>
        <w:autoSpaceDN/>
        <w:spacing w:line="240" w:lineRule="auto"/>
        <w:rPr>
          <w:b/>
          <w:sz w:val="22"/>
        </w:rPr>
      </w:pPr>
    </w:p>
    <w:p w14:paraId="70328FD3" w14:textId="0694C111" w:rsidR="008C3225" w:rsidRDefault="0084513F" w:rsidP="008C3225">
      <w:pPr>
        <w:pStyle w:val="Report-1"/>
        <w:widowControl/>
        <w:autoSpaceDE/>
        <w:autoSpaceDN/>
        <w:spacing w:line="240" w:lineRule="auto"/>
      </w:pPr>
      <w:r w:rsidRPr="0084513F">
        <w:rPr>
          <w:b/>
          <w:sz w:val="22"/>
        </w:rPr>
        <w:t>4.</w:t>
      </w:r>
      <w:r w:rsidR="008C3225" w:rsidRPr="0084513F">
        <w:rPr>
          <w:b/>
          <w:sz w:val="22"/>
        </w:rPr>
        <w:t>1.</w:t>
      </w:r>
      <w:r w:rsidR="008C3225" w:rsidRPr="009D3D17">
        <w:rPr>
          <w:sz w:val="22"/>
        </w:rPr>
        <w:t xml:space="preserve"> </w:t>
      </w:r>
      <w:r w:rsidR="008C3225" w:rsidRPr="00922D52">
        <w:rPr>
          <w:b/>
        </w:rPr>
        <w:t>Сформиране на авторски екип</w:t>
      </w:r>
      <w:r w:rsidR="008C3225" w:rsidRPr="00625DD7">
        <w:t xml:space="preserve">. </w:t>
      </w:r>
    </w:p>
    <w:p w14:paraId="27D7E4AB" w14:textId="77777777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C3225" w:rsidRPr="008C3225" w14:paraId="3C385F28" w14:textId="77777777" w:rsidTr="008C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2C5DAFA8" w14:textId="6B24B740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  <w:i/>
              </w:rPr>
              <w:t>(Моля посочете имената, заеманата длъжност, месторабота и квалификация на членовете на авторския екип.)</w:t>
            </w:r>
            <w:r w:rsidRPr="008C3225">
              <w:rPr>
                <w:b w:val="0"/>
              </w:rPr>
              <w:t xml:space="preserve"> </w:t>
            </w:r>
          </w:p>
          <w:p w14:paraId="21289514" w14:textId="77777777" w:rsidR="008C3225" w:rsidRPr="00884664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lang w:val="en-US"/>
              </w:rPr>
            </w:pPr>
          </w:p>
          <w:p w14:paraId="2CEBD9F6" w14:textId="2615294F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1. Учители</w:t>
            </w:r>
            <w:r w:rsidR="00F12DBE">
              <w:rPr>
                <w:b w:val="0"/>
              </w:rPr>
              <w:t>,</w:t>
            </w:r>
            <w:r w:rsidRPr="008C3225">
              <w:rPr>
                <w:b w:val="0"/>
              </w:rPr>
              <w:t xml:space="preserve"> преподаващи общообразовате</w:t>
            </w:r>
            <w:r w:rsidR="00EC11D3">
              <w:rPr>
                <w:b w:val="0"/>
              </w:rPr>
              <w:t>лните учебни</w:t>
            </w:r>
            <w:r w:rsidR="00085028">
              <w:rPr>
                <w:b w:val="0"/>
              </w:rPr>
              <w:t xml:space="preserve"> предмети</w:t>
            </w:r>
          </w:p>
          <w:p w14:paraId="6F1586F5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7BF37270" w14:textId="300C4372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457A354A" w14:textId="285B32BF" w:rsidR="008C3225" w:rsidRDefault="006E0FFC" w:rsidP="006E0FFC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2.</w:t>
            </w:r>
            <w:r w:rsidR="00EC11D3">
              <w:rPr>
                <w:b w:val="0"/>
              </w:rPr>
              <w:t xml:space="preserve"> </w:t>
            </w:r>
            <w:r w:rsidR="0079060E">
              <w:rPr>
                <w:b w:val="0"/>
              </w:rPr>
              <w:t>С</w:t>
            </w:r>
            <w:r w:rsidR="0079060E" w:rsidRPr="0079060E">
              <w:rPr>
                <w:b w:val="0"/>
              </w:rPr>
              <w:t>пециални педагози</w:t>
            </w:r>
          </w:p>
          <w:p w14:paraId="3184D46C" w14:textId="583118D9" w:rsidR="0079060E" w:rsidRDefault="0079060E" w:rsidP="0079060E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  <w:p w14:paraId="5A3F9CBC" w14:textId="21698FF8" w:rsidR="0079060E" w:rsidRDefault="0079060E" w:rsidP="0079060E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  <w:p w14:paraId="6C698FC4" w14:textId="588453B1" w:rsidR="0079060E" w:rsidRPr="008C3225" w:rsidRDefault="0079060E" w:rsidP="0079060E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3. Психолози</w:t>
            </w:r>
          </w:p>
          <w:p w14:paraId="7C5B226F" w14:textId="0EE3FC3D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2869B62A" w14:textId="511EE3BA" w:rsidR="0079060E" w:rsidRDefault="0079060E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-</w:t>
            </w:r>
          </w:p>
          <w:p w14:paraId="513B3232" w14:textId="1C93FF3F" w:rsidR="008C3225" w:rsidRDefault="0079060E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4. Р</w:t>
            </w:r>
            <w:r w:rsidRPr="0079060E">
              <w:rPr>
                <w:b w:val="0"/>
                <w:bCs w:val="0"/>
                <w:iCs/>
              </w:rPr>
              <w:t>есурсни учители</w:t>
            </w:r>
          </w:p>
          <w:p w14:paraId="574A4204" w14:textId="1EA3590D" w:rsidR="0079060E" w:rsidRDefault="0079060E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</w:t>
            </w:r>
          </w:p>
          <w:p w14:paraId="660CD8BA" w14:textId="068FA889" w:rsidR="0079060E" w:rsidRPr="008C3225" w:rsidRDefault="0079060E" w:rsidP="0079060E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</w:t>
            </w:r>
          </w:p>
          <w:p w14:paraId="4F44F243" w14:textId="5885C6DF" w:rsidR="008C3225" w:rsidRPr="008C3225" w:rsidRDefault="00C74EF4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5</w:t>
            </w:r>
            <w:r w:rsidR="008C3225" w:rsidRPr="008C3225">
              <w:rPr>
                <w:b w:val="0"/>
                <w:iCs/>
              </w:rPr>
              <w:t>. Художник и/или графичен дизайнер</w:t>
            </w:r>
            <w:r w:rsidR="00EC11D3">
              <w:rPr>
                <w:b w:val="0"/>
                <w:iCs/>
              </w:rPr>
              <w:t>,</w:t>
            </w:r>
            <w:r w:rsidR="008C3225" w:rsidRPr="008C3225">
              <w:rPr>
                <w:b w:val="0"/>
                <w:iCs/>
              </w:rPr>
              <w:t xml:space="preserve"> и/или учител по информационни технологии</w:t>
            </w:r>
          </w:p>
          <w:p w14:paraId="230ECA96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7C485A37" w14:textId="5F6103C0" w:rsidR="0079060E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793BE4CB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</w:p>
          <w:p w14:paraId="57CA8A3D" w14:textId="6E75A94E" w:rsidR="008C3225" w:rsidRPr="008C3225" w:rsidRDefault="00C74EF4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6</w:t>
            </w:r>
            <w:r w:rsidR="008C3225" w:rsidRPr="008C3225">
              <w:rPr>
                <w:b w:val="0"/>
                <w:iCs/>
              </w:rPr>
              <w:t xml:space="preserve">. Консултант – преподавател от висше </w:t>
            </w:r>
            <w:r w:rsidR="00EC11D3">
              <w:rPr>
                <w:b w:val="0"/>
                <w:iCs/>
              </w:rPr>
              <w:t>училище</w:t>
            </w:r>
            <w:r w:rsidR="008C3225" w:rsidRPr="008C3225">
              <w:rPr>
                <w:b w:val="0"/>
                <w:iCs/>
              </w:rPr>
              <w:t xml:space="preserve"> </w:t>
            </w:r>
            <w:r w:rsidR="0079060E" w:rsidRPr="0079060E">
              <w:rPr>
                <w:b w:val="0"/>
                <w:iCs/>
              </w:rPr>
              <w:t>с педагогически факултети и/или с факултети по специална педагогика</w:t>
            </w:r>
            <w:r w:rsidR="00EC11D3">
              <w:rPr>
                <w:b w:val="0"/>
                <w:iCs/>
              </w:rPr>
              <w:t>,</w:t>
            </w:r>
            <w:r w:rsidR="0079060E" w:rsidRPr="0079060E">
              <w:rPr>
                <w:b w:val="0"/>
                <w:iCs/>
              </w:rPr>
              <w:t xml:space="preserve"> и</w:t>
            </w:r>
            <w:r w:rsidR="0079060E">
              <w:rPr>
                <w:b w:val="0"/>
                <w:iCs/>
              </w:rPr>
              <w:t>ли</w:t>
            </w:r>
            <w:r w:rsidR="00EC11D3">
              <w:rPr>
                <w:b w:val="0"/>
                <w:iCs/>
              </w:rPr>
              <w:t xml:space="preserve"> хабилитирано лице </w:t>
            </w:r>
            <w:r w:rsidR="0079060E" w:rsidRPr="0079060E">
              <w:rPr>
                <w:b w:val="0"/>
                <w:iCs/>
              </w:rPr>
              <w:t>с доказан опит в сферата на специалната педагогика</w:t>
            </w:r>
            <w:r w:rsidR="0079060E">
              <w:rPr>
                <w:b w:val="0"/>
                <w:iCs/>
              </w:rPr>
              <w:t xml:space="preserve"> </w:t>
            </w:r>
          </w:p>
          <w:p w14:paraId="4673690D" w14:textId="65F055EE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150AF605" w14:textId="1281B5AE" w:rsidR="0079060E" w:rsidRDefault="0079060E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-</w:t>
            </w:r>
          </w:p>
          <w:p w14:paraId="0C0BD007" w14:textId="205A6222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</w:rPr>
            </w:pPr>
          </w:p>
        </w:tc>
      </w:tr>
    </w:tbl>
    <w:p w14:paraId="42DCC4C5" w14:textId="12820F55" w:rsidR="009A4A76" w:rsidRDefault="009A4A76" w:rsidP="009A4A76">
      <w:pPr>
        <w:pStyle w:val="Report-1"/>
        <w:widowControl/>
        <w:autoSpaceDE/>
        <w:autoSpaceDN/>
        <w:spacing w:line="240" w:lineRule="auto"/>
        <w:rPr>
          <w:bCs/>
          <w:iCs/>
        </w:rPr>
      </w:pPr>
    </w:p>
    <w:p w14:paraId="63B2B792" w14:textId="0DAEB634" w:rsidR="004C1A78" w:rsidRDefault="00377766" w:rsidP="004C1A78">
      <w:pPr>
        <w:spacing w:line="360" w:lineRule="auto"/>
        <w:rPr>
          <w:bCs/>
        </w:rPr>
      </w:pPr>
      <w:r w:rsidRPr="00377766">
        <w:rPr>
          <w:b/>
        </w:rPr>
        <w:t>4.</w:t>
      </w:r>
      <w:r w:rsidR="00922D52" w:rsidRPr="00377766">
        <w:rPr>
          <w:b/>
        </w:rPr>
        <w:t>2</w:t>
      </w:r>
      <w:r w:rsidR="00003218" w:rsidRPr="00377766">
        <w:rPr>
          <w:b/>
        </w:rPr>
        <w:t>.</w:t>
      </w:r>
      <w:r w:rsidR="00003218" w:rsidRPr="00625DD7">
        <w:t xml:space="preserve"> </w:t>
      </w:r>
      <w:r w:rsidR="00003218" w:rsidRPr="00002B61">
        <w:rPr>
          <w:b/>
          <w:bCs/>
        </w:rPr>
        <w:t>Планирани общи срещи на членовете на екипа</w:t>
      </w:r>
      <w:r w:rsidR="00003218" w:rsidRPr="00625DD7">
        <w:rPr>
          <w:bCs/>
        </w:rPr>
        <w:t>.</w:t>
      </w:r>
      <w:r w:rsidR="004C1A78">
        <w:rPr>
          <w:bCs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C3225" w14:paraId="5C774D35" w14:textId="77777777" w:rsidTr="008C3225">
        <w:tc>
          <w:tcPr>
            <w:tcW w:w="9657" w:type="dxa"/>
          </w:tcPr>
          <w:p w14:paraId="4D24BA6E" w14:textId="773854CC" w:rsidR="008C3225" w:rsidRDefault="008C3225" w:rsidP="008C32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 планирате ли провеждането на общи срещи на авторския екип и колко на брой ще бъдат те)</w:t>
            </w:r>
          </w:p>
          <w:p w14:paraId="70B7F678" w14:textId="7D1ADBE5" w:rsidR="008C3225" w:rsidRDefault="008C3225" w:rsidP="004C1A78">
            <w:pPr>
              <w:spacing w:line="360" w:lineRule="auto"/>
              <w:rPr>
                <w:bCs/>
              </w:rPr>
            </w:pPr>
          </w:p>
        </w:tc>
      </w:tr>
    </w:tbl>
    <w:p w14:paraId="1560262A" w14:textId="3598B7EF" w:rsidR="00003218" w:rsidRDefault="00003218" w:rsidP="00003218">
      <w:pPr>
        <w:spacing w:line="360" w:lineRule="auto"/>
        <w:rPr>
          <w:bCs/>
        </w:rPr>
      </w:pPr>
    </w:p>
    <w:p w14:paraId="24A4D3C7" w14:textId="3C59D0B7" w:rsidR="00003218" w:rsidRPr="00002B61" w:rsidRDefault="00003218" w:rsidP="00F12DBE">
      <w:pPr>
        <w:spacing w:line="360" w:lineRule="auto"/>
        <w:jc w:val="both"/>
        <w:rPr>
          <w:b/>
          <w:bCs/>
        </w:rPr>
      </w:pPr>
      <w:r w:rsidRPr="00DD7A47">
        <w:rPr>
          <w:b/>
          <w:bCs/>
        </w:rPr>
        <w:t>4.</w:t>
      </w:r>
      <w:r w:rsidR="00DD7A47" w:rsidRPr="00DD7A47">
        <w:rPr>
          <w:b/>
          <w:bCs/>
        </w:rPr>
        <w:t>3.</w:t>
      </w:r>
      <w:r>
        <w:rPr>
          <w:bCs/>
        </w:rPr>
        <w:t xml:space="preserve"> </w:t>
      </w:r>
      <w:r w:rsidRPr="00002B61">
        <w:rPr>
          <w:b/>
          <w:bCs/>
        </w:rPr>
        <w:t xml:space="preserve">Източници на информация, </w:t>
      </w:r>
      <w:r w:rsidR="002C4030">
        <w:rPr>
          <w:b/>
          <w:bCs/>
        </w:rPr>
        <w:t xml:space="preserve">които ще се използват </w:t>
      </w:r>
      <w:r w:rsidR="002C4030" w:rsidRPr="002C4030">
        <w:rPr>
          <w:b/>
          <w:bCs/>
        </w:rPr>
        <w:t xml:space="preserve">при цитиране/посочване на конкретни данни </w:t>
      </w:r>
      <w:r w:rsidR="003C6B7B" w:rsidRPr="002C4030">
        <w:rPr>
          <w:b/>
          <w:bCs/>
        </w:rPr>
        <w:t xml:space="preserve"> </w:t>
      </w:r>
      <w:r w:rsidR="002C4030">
        <w:rPr>
          <w:b/>
          <w:bCs/>
        </w:rPr>
        <w:t xml:space="preserve">в </w:t>
      </w:r>
      <w:r w:rsidR="003C6B7B">
        <w:rPr>
          <w:b/>
          <w:bCs/>
        </w:rPr>
        <w:t xml:space="preserve">учебното </w:t>
      </w:r>
      <w:r w:rsidRPr="00002B61">
        <w:rPr>
          <w:b/>
          <w:bCs/>
        </w:rPr>
        <w:t>помагало.</w:t>
      </w:r>
      <w:r w:rsidR="00250E41">
        <w:rPr>
          <w:b/>
          <w:bCs/>
        </w:rPr>
        <w:t xml:space="preserve"> </w:t>
      </w:r>
      <w:r w:rsidR="00250E41" w:rsidRPr="00250E41">
        <w:rPr>
          <w:b/>
          <w:bCs/>
          <w:u w:val="single"/>
        </w:rPr>
        <w:t xml:space="preserve">Не се допуска наличие на чужди текстове </w:t>
      </w:r>
      <w:r w:rsidR="00BA6755">
        <w:rPr>
          <w:b/>
          <w:bCs/>
          <w:u w:val="single"/>
        </w:rPr>
        <w:t xml:space="preserve">и техни преводи </w:t>
      </w:r>
      <w:r w:rsidR="00250E41" w:rsidRPr="00250E41">
        <w:rPr>
          <w:b/>
          <w:bCs/>
          <w:u w:val="single"/>
        </w:rPr>
        <w:t xml:space="preserve">на чужд език </w:t>
      </w:r>
      <w:r w:rsidR="00250E41">
        <w:rPr>
          <w:b/>
          <w:bCs/>
          <w:u w:val="single"/>
        </w:rPr>
        <w:t xml:space="preserve">(вкл. и от учебници) </w:t>
      </w:r>
      <w:r w:rsidR="00250E41" w:rsidRPr="00250E41">
        <w:rPr>
          <w:b/>
          <w:bCs/>
          <w:u w:val="single"/>
        </w:rPr>
        <w:t>по смисъла на Закона за авторското право и сродните му права!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0677C" w14:paraId="5ED3A9F2" w14:textId="77777777" w:rsidTr="0070677C">
        <w:tc>
          <w:tcPr>
            <w:tcW w:w="9657" w:type="dxa"/>
          </w:tcPr>
          <w:p w14:paraId="4FB5BBAA" w14:textId="7A5983B0" w:rsidR="0070677C" w:rsidRDefault="0070677C" w:rsidP="007067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</w:t>
            </w:r>
            <w:r>
              <w:rPr>
                <w:bCs/>
                <w:i/>
              </w:rPr>
              <w:t xml:space="preserve"> ко</w:t>
            </w:r>
            <w:r w:rsidR="00EC11D3">
              <w:rPr>
                <w:bCs/>
                <w:i/>
              </w:rPr>
              <w:t>нкретни източници на информация</w:t>
            </w:r>
            <w:r>
              <w:rPr>
                <w:bCs/>
                <w:i/>
              </w:rPr>
              <w:t xml:space="preserve"> в случай</w:t>
            </w:r>
            <w:r w:rsidR="00EC11D3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че планирате да използвате такива.) </w:t>
            </w:r>
          </w:p>
          <w:p w14:paraId="5F9B2B29" w14:textId="77777777" w:rsidR="0070677C" w:rsidRDefault="0070677C" w:rsidP="00E51037">
            <w:pPr>
              <w:spacing w:line="360" w:lineRule="auto"/>
              <w:rPr>
                <w:bCs/>
              </w:rPr>
            </w:pPr>
          </w:p>
        </w:tc>
      </w:tr>
    </w:tbl>
    <w:p w14:paraId="15D76D5C" w14:textId="0A2FCDEF" w:rsidR="009A4A76" w:rsidRDefault="009A4A76" w:rsidP="009A4A76">
      <w:pPr>
        <w:pStyle w:val="Report-1"/>
        <w:widowControl/>
        <w:autoSpaceDE/>
        <w:autoSpaceDN/>
        <w:spacing w:line="240" w:lineRule="auto"/>
        <w:rPr>
          <w:bCs/>
          <w:iCs/>
        </w:rPr>
      </w:pPr>
    </w:p>
    <w:p w14:paraId="7CA3822A" w14:textId="4A094FC0" w:rsidR="009A4A76" w:rsidRDefault="0070677C" w:rsidP="009A4A76">
      <w:pPr>
        <w:pStyle w:val="Report-1"/>
        <w:widowControl/>
        <w:autoSpaceDE/>
        <w:autoSpaceDN/>
        <w:rPr>
          <w:b/>
          <w:bCs/>
        </w:rPr>
      </w:pPr>
      <w:r w:rsidRPr="0070677C">
        <w:rPr>
          <w:b/>
        </w:rPr>
        <w:t>4.4.</w:t>
      </w:r>
      <w:r w:rsidR="009A4A76" w:rsidRPr="00002B61">
        <w:rPr>
          <w:b/>
        </w:rPr>
        <w:t xml:space="preserve"> Времеви график и р</w:t>
      </w:r>
      <w:r w:rsidR="009A4A76" w:rsidRPr="00002B61">
        <w:rPr>
          <w:b/>
          <w:bCs/>
        </w:rPr>
        <w:t xml:space="preserve">азпределение на функциите/дейностите/отговорностите между авторите при </w:t>
      </w:r>
      <w:r w:rsidR="00436B2C" w:rsidRPr="00002B61">
        <w:rPr>
          <w:b/>
          <w:bCs/>
        </w:rPr>
        <w:t>изготвянето</w:t>
      </w:r>
      <w:r w:rsidR="009A4A76" w:rsidRPr="00002B61">
        <w:rPr>
          <w:b/>
          <w:bCs/>
        </w:rPr>
        <w:t xml:space="preserve"> на </w:t>
      </w:r>
      <w:r w:rsidR="003C6B7B" w:rsidRPr="003C6B7B">
        <w:rPr>
          <w:b/>
          <w:bCs/>
        </w:rPr>
        <w:t>учебното помагало</w:t>
      </w:r>
      <w:r w:rsidR="009A4A76" w:rsidRPr="00002B61">
        <w:rPr>
          <w:b/>
          <w:bCs/>
        </w:rPr>
        <w:t>.</w:t>
      </w:r>
      <w:r w:rsidR="009A4A76" w:rsidRPr="00625DD7">
        <w:rPr>
          <w:bCs/>
        </w:rPr>
        <w:t xml:space="preserve"> </w:t>
      </w:r>
      <w:r w:rsidR="009A4A76" w:rsidRPr="00002B61">
        <w:rPr>
          <w:b/>
          <w:bCs/>
        </w:rPr>
        <w:t>При определяне на сроковете, моля да имате предвид крайния</w:t>
      </w:r>
      <w:r w:rsidR="00EC11D3">
        <w:rPr>
          <w:b/>
          <w:bCs/>
        </w:rPr>
        <w:t>т</w:t>
      </w:r>
      <w:r w:rsidR="009A4A76" w:rsidRPr="00002B61">
        <w:rPr>
          <w:b/>
          <w:bCs/>
        </w:rPr>
        <w:t xml:space="preserve"> срок – 30.09.2020 г.</w:t>
      </w:r>
      <w:r w:rsidR="00EC11D3">
        <w:rPr>
          <w:b/>
          <w:bCs/>
        </w:rPr>
        <w:t>,</w:t>
      </w:r>
      <w:r w:rsidR="009A4A76" w:rsidRPr="00002B61">
        <w:rPr>
          <w:b/>
          <w:bCs/>
        </w:rPr>
        <w:t xml:space="preserve"> за представяне за оценяване на разработеното </w:t>
      </w:r>
      <w:r w:rsidR="004424F0">
        <w:rPr>
          <w:b/>
          <w:bCs/>
        </w:rPr>
        <w:t>учебно</w:t>
      </w:r>
      <w:r w:rsidR="003C6B7B" w:rsidRPr="003C6B7B">
        <w:rPr>
          <w:b/>
          <w:bCs/>
        </w:rPr>
        <w:t xml:space="preserve"> помагало</w:t>
      </w:r>
      <w:r w:rsidR="009A4A76" w:rsidRPr="00002B61">
        <w:rPr>
          <w:b/>
          <w:bCs/>
        </w:rPr>
        <w:t xml:space="preserve"> в Министерството на образованието</w:t>
      </w:r>
      <w:r w:rsidR="003C6B7B">
        <w:rPr>
          <w:b/>
          <w:bCs/>
        </w:rPr>
        <w:t xml:space="preserve"> и науката</w:t>
      </w:r>
      <w:r w:rsidR="009A4A76" w:rsidRPr="00002B61">
        <w:rPr>
          <w:b/>
          <w:bCs/>
        </w:rPr>
        <w:t>.</w:t>
      </w:r>
    </w:p>
    <w:p w14:paraId="47DFB603" w14:textId="2B3C0A3A" w:rsidR="009A4A76" w:rsidRDefault="00002B61" w:rsidP="0070677C">
      <w:pPr>
        <w:pStyle w:val="Report-1"/>
        <w:widowControl/>
        <w:autoSpaceDE/>
        <w:autoSpaceDN/>
        <w:rPr>
          <w:bCs/>
          <w:i/>
        </w:rPr>
      </w:pPr>
      <w:r w:rsidRPr="003E4AC7">
        <w:rPr>
          <w:bCs/>
          <w:i/>
        </w:rPr>
        <w:t xml:space="preserve">(Моля да опишете в таблицата всички дейности, които ще се </w:t>
      </w:r>
      <w:r w:rsidR="00572A8D" w:rsidRPr="003E4AC7">
        <w:rPr>
          <w:bCs/>
          <w:i/>
        </w:rPr>
        <w:t>изпълняват</w:t>
      </w:r>
      <w:r w:rsidRPr="003E4AC7">
        <w:rPr>
          <w:bCs/>
          <w:i/>
        </w:rPr>
        <w:t xml:space="preserve"> при изготвяне на </w:t>
      </w:r>
      <w:r w:rsidR="004424F0" w:rsidRPr="004424F0">
        <w:rPr>
          <w:bCs/>
          <w:i/>
        </w:rPr>
        <w:t>учебното помагало</w:t>
      </w:r>
      <w:r w:rsidRPr="003E4AC7">
        <w:rPr>
          <w:bCs/>
          <w:i/>
        </w:rPr>
        <w:t>)</w:t>
      </w:r>
    </w:p>
    <w:p w14:paraId="39610E1D" w14:textId="77777777" w:rsidR="0062699D" w:rsidRPr="0070677C" w:rsidRDefault="0062699D" w:rsidP="0070677C">
      <w:pPr>
        <w:pStyle w:val="Report-1"/>
        <w:widowControl/>
        <w:autoSpaceDE/>
        <w:autoSpaceDN/>
        <w:rPr>
          <w:bCs/>
          <w:i/>
        </w:rPr>
      </w:pP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BB7FF8" w:rsidRPr="00BB7FF8" w14:paraId="2C81C2A2" w14:textId="77777777" w:rsidTr="00BB7FF8">
        <w:tc>
          <w:tcPr>
            <w:tcW w:w="4815" w:type="dxa"/>
            <w:shd w:val="clear" w:color="auto" w:fill="E2EFD9" w:themeFill="accent6" w:themeFillTint="33"/>
            <w:vAlign w:val="center"/>
          </w:tcPr>
          <w:p w14:paraId="26DF3DFE" w14:textId="29D24141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lastRenderedPageBreak/>
              <w:t>Дейности</w:t>
            </w:r>
            <w:r>
              <w:rPr>
                <w:b/>
                <w:iCs/>
              </w:rPr>
              <w:t xml:space="preserve"> по разработване на</w:t>
            </w:r>
            <w:r w:rsidR="007743A0">
              <w:rPr>
                <w:b/>
                <w:iCs/>
              </w:rPr>
              <w:t xml:space="preserve"> учебното помагало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5D59FCB6" w14:textId="77777777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040AEE0" w14:textId="3E8B7768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BB7FF8">
              <w:rPr>
                <w:b/>
                <w:iCs/>
              </w:rPr>
              <w:t>рок</w:t>
            </w:r>
            <w:r>
              <w:rPr>
                <w:b/>
                <w:iCs/>
              </w:rPr>
              <w:t xml:space="preserve"> за изпълнение</w:t>
            </w:r>
          </w:p>
        </w:tc>
      </w:tr>
      <w:tr w:rsidR="00BB7FF8" w:rsidRPr="00BB7FF8" w14:paraId="149D445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091492FA" w14:textId="48FAFD06" w:rsidR="00BB7FF8" w:rsidRPr="00677236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1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7557374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F1141C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7FD3787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7052E8EF" w14:textId="5970F371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7BF0F49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37BA441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2C9B2298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C0E044" w14:textId="4A1157A6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86880B8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C1F01F6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01D2A7D2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568AEE18" w14:textId="6DD3EE47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2ADCF67F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9E92F90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315496D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35850E" w14:textId="35BBA3FA" w:rsidR="00436B2C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163E5C48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166E2BC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EE17235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262B2956" w14:textId="4BD72EFF" w:rsidR="00436B2C" w:rsidRPr="00BB7FF8" w:rsidRDefault="00677236" w:rsidP="00FF1E4D">
            <w:pPr>
              <w:pStyle w:val="Report-1"/>
              <w:spacing w:line="48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….</w:t>
            </w:r>
          </w:p>
        </w:tc>
        <w:tc>
          <w:tcPr>
            <w:tcW w:w="2840" w:type="dxa"/>
            <w:vAlign w:val="center"/>
          </w:tcPr>
          <w:p w14:paraId="60DD8409" w14:textId="77777777" w:rsidR="00436B2C" w:rsidRPr="00BB7FF8" w:rsidRDefault="00436B2C" w:rsidP="00FF1E4D">
            <w:pPr>
              <w:pStyle w:val="Report-1"/>
              <w:spacing w:line="480" w:lineRule="auto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1F2529" w14:textId="77777777" w:rsidR="00436B2C" w:rsidRPr="00BB7FF8" w:rsidRDefault="00436B2C" w:rsidP="00FF1E4D">
            <w:pPr>
              <w:pStyle w:val="Report-1"/>
              <w:spacing w:line="480" w:lineRule="auto"/>
              <w:rPr>
                <w:b/>
                <w:i/>
                <w:iCs/>
              </w:rPr>
            </w:pPr>
          </w:p>
        </w:tc>
      </w:tr>
    </w:tbl>
    <w:p w14:paraId="22A4E07B" w14:textId="52435342" w:rsidR="009A4A76" w:rsidRDefault="009A4A76" w:rsidP="00FF1E4D">
      <w:pPr>
        <w:pStyle w:val="Report-1"/>
        <w:widowControl/>
        <w:spacing w:line="480" w:lineRule="auto"/>
        <w:rPr>
          <w:b/>
        </w:rPr>
      </w:pPr>
    </w:p>
    <w:p w14:paraId="3876212A" w14:textId="26E30EEB" w:rsidR="009A4A76" w:rsidRDefault="009A4A76" w:rsidP="00FF1E4D">
      <w:pPr>
        <w:pStyle w:val="Report-1"/>
        <w:widowControl/>
        <w:spacing w:line="480" w:lineRule="auto"/>
        <w:rPr>
          <w:b/>
        </w:rPr>
      </w:pPr>
    </w:p>
    <w:p w14:paraId="4A9A2BD8" w14:textId="77777777" w:rsidR="00FF1E4D" w:rsidRPr="00FF1E4D" w:rsidRDefault="00FF1E4D" w:rsidP="00FF1E4D">
      <w:pPr>
        <w:pStyle w:val="Report-1"/>
        <w:widowControl/>
        <w:spacing w:line="480" w:lineRule="auto"/>
        <w:ind w:left="360"/>
        <w:rPr>
          <w:b/>
          <w:lang w:val="en-US"/>
        </w:rPr>
      </w:pPr>
    </w:p>
    <w:p w14:paraId="4D007B74" w14:textId="77777777" w:rsidR="00FF1E4D" w:rsidRDefault="00FF1E4D" w:rsidP="00FF1E4D">
      <w:pPr>
        <w:pStyle w:val="Report-1"/>
        <w:widowControl/>
        <w:spacing w:line="480" w:lineRule="auto"/>
        <w:ind w:left="360"/>
        <w:rPr>
          <w:b/>
        </w:rPr>
      </w:pPr>
    </w:p>
    <w:p w14:paraId="118F340C" w14:textId="77777777" w:rsidR="00FF1E4D" w:rsidRDefault="00FF1E4D" w:rsidP="00FF1E4D">
      <w:pPr>
        <w:pStyle w:val="Report-1"/>
        <w:widowControl/>
        <w:spacing w:line="480" w:lineRule="auto"/>
        <w:ind w:left="360"/>
        <w:rPr>
          <w:b/>
        </w:rPr>
      </w:pPr>
    </w:p>
    <w:p w14:paraId="7DA8F88A" w14:textId="77777777" w:rsidR="00FF1E4D" w:rsidRDefault="00FF1E4D" w:rsidP="00FF1E4D">
      <w:pPr>
        <w:pStyle w:val="Report-1"/>
        <w:widowControl/>
        <w:spacing w:line="480" w:lineRule="auto"/>
        <w:ind w:left="360"/>
        <w:rPr>
          <w:b/>
        </w:rPr>
      </w:pPr>
    </w:p>
    <w:p w14:paraId="493A7528" w14:textId="77777777" w:rsidR="00FF1E4D" w:rsidRDefault="00FF1E4D" w:rsidP="00FF1E4D">
      <w:pPr>
        <w:pStyle w:val="Report-1"/>
        <w:widowControl/>
        <w:spacing w:line="480" w:lineRule="auto"/>
        <w:ind w:left="360"/>
        <w:rPr>
          <w:b/>
        </w:rPr>
      </w:pPr>
    </w:p>
    <w:p w14:paraId="60C23ED3" w14:textId="0A938CEF" w:rsidR="00FF1E4D" w:rsidRDefault="00FF1E4D" w:rsidP="00FF1E4D">
      <w:pPr>
        <w:pStyle w:val="Report-1"/>
        <w:widowControl/>
        <w:spacing w:line="480" w:lineRule="auto"/>
        <w:rPr>
          <w:b/>
        </w:rPr>
      </w:pPr>
    </w:p>
    <w:p w14:paraId="38AE63FE" w14:textId="64AD7580" w:rsidR="009A4A76" w:rsidRPr="00F9268E" w:rsidRDefault="00FF1E4D" w:rsidP="00FF1E4D">
      <w:pPr>
        <w:pStyle w:val="Report-1"/>
        <w:widowControl/>
        <w:spacing w:line="480" w:lineRule="auto"/>
        <w:ind w:left="360"/>
        <w:rPr>
          <w:b/>
          <w:lang w:val="en-US"/>
        </w:rPr>
      </w:pPr>
      <w:r>
        <w:rPr>
          <w:b/>
        </w:rPr>
        <w:t xml:space="preserve">5. </w:t>
      </w:r>
      <w:r w:rsidR="00F9268E">
        <w:rPr>
          <w:b/>
        </w:rPr>
        <w:t>Бюджет за финансиране на дейността</w:t>
      </w:r>
      <w:r w:rsidR="00C16C1C">
        <w:rPr>
          <w:b/>
          <w:lang w:val="en-US"/>
        </w:rPr>
        <w:t>*</w:t>
      </w:r>
    </w:p>
    <w:p w14:paraId="16FF46FA" w14:textId="5A52AC60" w:rsidR="00F9268E" w:rsidRDefault="00F9268E" w:rsidP="00F9268E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353910" w:rsidRPr="00353910" w14:paraId="025CDDD9" w14:textId="77777777" w:rsidTr="00C7576C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6FD43993" w14:textId="0C971752" w:rsidR="00353910" w:rsidRPr="00353910" w:rsidRDefault="0016427D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РАЗХОДИ ЗА ИЗПЪЛНЕНИ НА </w:t>
            </w:r>
            <w:r w:rsidR="00353910" w:rsidRPr="00353910">
              <w:rPr>
                <w:b/>
                <w:smallCaps/>
                <w:sz w:val="22"/>
                <w:szCs w:val="22"/>
              </w:rPr>
              <w:t>ДЕЙНОСТ</w:t>
            </w:r>
            <w:r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19F88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0A3C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73DF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353910" w:rsidRPr="00353910" w14:paraId="638F6993" w14:textId="77777777" w:rsidTr="00C7576C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3FB78B46" w14:textId="77777777" w:rsidR="00353910" w:rsidRPr="00353910" w:rsidRDefault="00353910" w:rsidP="0035391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7F66D42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26E6815D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73FD9D7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91B23" w:rsidRPr="00353910" w14:paraId="4A8FF2C7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785FEE1" w14:textId="25D9A9C8" w:rsidR="00491B23" w:rsidRPr="00353910" w:rsidRDefault="00491B23" w:rsidP="00353910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Възнаграждения на автора/авторския колектив, вкл</w:t>
            </w:r>
            <w:r w:rsidR="00EC11D3">
              <w:rPr>
                <w:b/>
                <w:lang w:eastAsia="en-US"/>
              </w:rPr>
              <w:t>ючително осигурителни и здравно</w:t>
            </w:r>
            <w:r w:rsidRPr="00491B23">
              <w:rPr>
                <w:b/>
                <w:lang w:eastAsia="en-US"/>
              </w:rPr>
              <w:t>осигурителни вноски, съгласно националното законодателство</w:t>
            </w:r>
          </w:p>
        </w:tc>
      </w:tr>
      <w:tr w:rsidR="00DE1AF1" w:rsidRPr="00353910" w14:paraId="4A701835" w14:textId="77777777" w:rsidTr="00C124D5">
        <w:tc>
          <w:tcPr>
            <w:tcW w:w="8219" w:type="dxa"/>
            <w:gridSpan w:val="3"/>
          </w:tcPr>
          <w:p w14:paraId="7799CB18" w14:textId="342D37E2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2113D78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AFFB17F" w14:textId="77777777" w:rsidTr="00E5068F">
        <w:tc>
          <w:tcPr>
            <w:tcW w:w="8219" w:type="dxa"/>
            <w:gridSpan w:val="3"/>
          </w:tcPr>
          <w:p w14:paraId="1ABFBF09" w14:textId="3EC04009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2</w:t>
            </w:r>
          </w:p>
        </w:tc>
        <w:tc>
          <w:tcPr>
            <w:tcW w:w="1411" w:type="dxa"/>
            <w:gridSpan w:val="2"/>
          </w:tcPr>
          <w:p w14:paraId="49108D0B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72D626C" w14:textId="77777777" w:rsidTr="004D2DAE">
        <w:tc>
          <w:tcPr>
            <w:tcW w:w="8219" w:type="dxa"/>
            <w:gridSpan w:val="3"/>
          </w:tcPr>
          <w:p w14:paraId="305A5BBB" w14:textId="2B06438D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3</w:t>
            </w:r>
          </w:p>
        </w:tc>
        <w:tc>
          <w:tcPr>
            <w:tcW w:w="1411" w:type="dxa"/>
            <w:gridSpan w:val="2"/>
          </w:tcPr>
          <w:p w14:paraId="157DD3A7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B365FC5" w14:textId="77777777" w:rsidTr="009C019A">
        <w:tc>
          <w:tcPr>
            <w:tcW w:w="8219" w:type="dxa"/>
            <w:gridSpan w:val="3"/>
          </w:tcPr>
          <w:p w14:paraId="3D30EC01" w14:textId="1B0D6407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411" w:type="dxa"/>
            <w:gridSpan w:val="2"/>
          </w:tcPr>
          <w:p w14:paraId="18DAC14D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491B23" w:rsidRPr="00353910" w14:paraId="396D14E6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F0E0F48" w14:textId="21FD7B08" w:rsidR="00491B23" w:rsidRPr="00491B23" w:rsidRDefault="00491B23" w:rsidP="00353910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EC11D3">
              <w:rPr>
                <w:b/>
                <w:lang w:eastAsia="en-US"/>
              </w:rPr>
              <w:t>,</w:t>
            </w:r>
            <w:bookmarkStart w:id="0" w:name="_GoBack"/>
            <w:bookmarkEnd w:id="0"/>
            <w:r w:rsidRPr="00491B23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353910" w:rsidRPr="00353910" w14:paraId="6DBFED94" w14:textId="77777777" w:rsidTr="00C7576C">
        <w:tc>
          <w:tcPr>
            <w:tcW w:w="4543" w:type="dxa"/>
          </w:tcPr>
          <w:p w14:paraId="495D8D82" w14:textId="26E9F122" w:rsidR="00353910" w:rsidRPr="00353910" w:rsidRDefault="00F658D1" w:rsidP="00E97A6C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250A8F6B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2CB186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4AA3174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3C905792" w14:textId="77777777" w:rsidTr="00C7576C">
        <w:tc>
          <w:tcPr>
            <w:tcW w:w="4543" w:type="dxa"/>
          </w:tcPr>
          <w:p w14:paraId="770A4637" w14:textId="08537A4A" w:rsidR="00353910" w:rsidRPr="00353910" w:rsidRDefault="00F658D1" w:rsidP="00E97A6C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6034AB2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961AA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C88862E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63C4D1BC" w14:textId="77777777" w:rsidTr="00C7576C">
        <w:tc>
          <w:tcPr>
            <w:tcW w:w="4543" w:type="dxa"/>
          </w:tcPr>
          <w:p w14:paraId="087C531C" w14:textId="5887FE18" w:rsidR="00353910" w:rsidRPr="00353910" w:rsidRDefault="00F658D1" w:rsidP="00E97A6C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248D0F3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CC994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E1E197D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25A9353F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10AF06EC" w14:textId="1704DBA2" w:rsidR="00353910" w:rsidRPr="00353910" w:rsidRDefault="00491B23" w:rsidP="00281F65">
            <w:pPr>
              <w:autoSpaceDE/>
              <w:autoSpaceDN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Административни разходи (</w:t>
            </w:r>
            <w:r w:rsidR="00D04C51">
              <w:rPr>
                <w:b/>
                <w:lang w:eastAsia="en-US"/>
              </w:rPr>
              <w:t>наем на зала и техника при необходимост за провеждане на срещи на авторския екип)</w:t>
            </w:r>
          </w:p>
        </w:tc>
      </w:tr>
      <w:tr w:rsidR="00094378" w:rsidRPr="00353910" w14:paraId="7B679BAD" w14:textId="77777777" w:rsidTr="00094378">
        <w:tc>
          <w:tcPr>
            <w:tcW w:w="4543" w:type="dxa"/>
          </w:tcPr>
          <w:p w14:paraId="27EF1F9D" w14:textId="2432529A" w:rsidR="00094378" w:rsidRDefault="00094378" w:rsidP="00C16C1C">
            <w:pPr>
              <w:pStyle w:val="ListParagraph"/>
              <w:numPr>
                <w:ilvl w:val="1"/>
                <w:numId w:val="21"/>
              </w:numPr>
              <w:ind w:left="414" w:hanging="437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.</w:t>
            </w:r>
            <w:r>
              <w:rPr>
                <w:lang w:eastAsia="en-US"/>
              </w:rPr>
              <w:t>…</w:t>
            </w:r>
            <w:r w:rsidR="00C16C1C">
              <w:rPr>
                <w:lang w:eastAsia="en-US"/>
              </w:rPr>
              <w:t>……...</w:t>
            </w:r>
          </w:p>
        </w:tc>
        <w:tc>
          <w:tcPr>
            <w:tcW w:w="1832" w:type="dxa"/>
          </w:tcPr>
          <w:p w14:paraId="1B9C921E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09E58B2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B634C02" w14:textId="1AD63D01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62F55399" w14:textId="77777777" w:rsidTr="00094378">
        <w:tc>
          <w:tcPr>
            <w:tcW w:w="4543" w:type="dxa"/>
          </w:tcPr>
          <w:p w14:paraId="32792F50" w14:textId="28A1E5B0" w:rsidR="00094378" w:rsidRDefault="00094378" w:rsidP="00C16C1C">
            <w:pPr>
              <w:pStyle w:val="ListParagraph"/>
              <w:numPr>
                <w:ilvl w:val="1"/>
                <w:numId w:val="21"/>
              </w:numPr>
              <w:ind w:left="414" w:hanging="414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……..</w:t>
            </w:r>
            <w:r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6E18CBC7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484E8894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7DA7634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4E865D2B" w14:textId="77777777" w:rsidTr="00094378">
        <w:tc>
          <w:tcPr>
            <w:tcW w:w="4543" w:type="dxa"/>
          </w:tcPr>
          <w:p w14:paraId="01EA5D8D" w14:textId="25070F3B" w:rsidR="00094378" w:rsidRDefault="00094378" w:rsidP="00281F65">
            <w:pPr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  <w:r w:rsidR="00C16C1C">
              <w:rPr>
                <w:lang w:eastAsia="en-US"/>
              </w:rPr>
              <w:t>………</w:t>
            </w:r>
            <w:r w:rsidR="00281F65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1713A26C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74AC58D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A89AB88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353910" w:rsidRPr="00353910" w14:paraId="466C3874" w14:textId="77777777" w:rsidTr="00C7576C">
        <w:tc>
          <w:tcPr>
            <w:tcW w:w="8229" w:type="dxa"/>
            <w:gridSpan w:val="4"/>
            <w:shd w:val="clear" w:color="auto" w:fill="FFCC99"/>
          </w:tcPr>
          <w:p w14:paraId="5E64821C" w14:textId="77777777" w:rsidR="00353910" w:rsidRPr="00353910" w:rsidRDefault="00353910" w:rsidP="00DE1AF1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50E042B7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</w:tbl>
    <w:p w14:paraId="30ABCAA0" w14:textId="46EB483D" w:rsidR="00F9268E" w:rsidRPr="008F5A2F" w:rsidRDefault="00B228DE" w:rsidP="00F9268E">
      <w:pPr>
        <w:pStyle w:val="Report-1"/>
        <w:widowControl/>
        <w:spacing w:line="240" w:lineRule="auto"/>
        <w:rPr>
          <w:b/>
          <w:sz w:val="20"/>
          <w:szCs w:val="20"/>
        </w:rPr>
      </w:pPr>
      <w:r w:rsidRPr="008F5A2F">
        <w:rPr>
          <w:b/>
          <w:sz w:val="20"/>
          <w:szCs w:val="20"/>
          <w:lang w:val="en-US"/>
        </w:rPr>
        <w:t>*</w:t>
      </w:r>
      <w:r w:rsidRPr="008F5A2F">
        <w:rPr>
          <w:b/>
          <w:sz w:val="20"/>
          <w:szCs w:val="20"/>
        </w:rPr>
        <w:t xml:space="preserve"> Допустимото максимално финансиране за разработване на учебно помагало по модула е 30 000 лв. </w:t>
      </w:r>
      <w:r w:rsidR="005A626C" w:rsidRPr="008F5A2F">
        <w:rPr>
          <w:b/>
          <w:sz w:val="20"/>
          <w:szCs w:val="20"/>
        </w:rPr>
        <w:t>Формуляри с формиран бюджет над тази стойност няма да бъдат допускани до класиране.</w:t>
      </w:r>
      <w:r w:rsidRPr="008F5A2F">
        <w:rPr>
          <w:b/>
          <w:sz w:val="20"/>
          <w:szCs w:val="20"/>
        </w:rPr>
        <w:t xml:space="preserve"> </w:t>
      </w:r>
    </w:p>
    <w:p w14:paraId="268B9B83" w14:textId="74EBD375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15E237B5" w14:textId="77777777" w:rsidR="00E97A6C" w:rsidRDefault="00E97A6C" w:rsidP="00996649">
      <w:pPr>
        <w:pStyle w:val="Report-1"/>
        <w:widowControl/>
        <w:spacing w:line="240" w:lineRule="auto"/>
        <w:ind w:left="180"/>
        <w:rPr>
          <w:b/>
        </w:rPr>
      </w:pPr>
    </w:p>
    <w:p w14:paraId="23DF03C5" w14:textId="1FEBA454" w:rsidR="000D1AB9" w:rsidRDefault="000D1AB9" w:rsidP="009557AD">
      <w:pPr>
        <w:pStyle w:val="Report-1"/>
        <w:widowControl/>
        <w:spacing w:line="240" w:lineRule="auto"/>
        <w:rPr>
          <w:b/>
        </w:rPr>
      </w:pPr>
    </w:p>
    <w:p w14:paraId="2E0BF9CB" w14:textId="77777777" w:rsidR="000D1AB9" w:rsidRDefault="000D1AB9" w:rsidP="009557AD">
      <w:pPr>
        <w:pStyle w:val="Report-1"/>
        <w:widowControl/>
        <w:spacing w:line="240" w:lineRule="auto"/>
        <w:rPr>
          <w:b/>
        </w:rPr>
      </w:pPr>
    </w:p>
    <w:p w14:paraId="7431F341" w14:textId="77777777" w:rsidR="00733F5B" w:rsidRPr="00733F5B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733F5B">
        <w:rPr>
          <w:b/>
          <w:bCs/>
        </w:rPr>
        <w:t>Директор: ………………………</w:t>
      </w:r>
    </w:p>
    <w:p w14:paraId="3B4DEB1E" w14:textId="77777777" w:rsidR="00733F5B" w:rsidRPr="00733F5B" w:rsidRDefault="00733F5B" w:rsidP="00733F5B">
      <w:pPr>
        <w:autoSpaceDE/>
        <w:autoSpaceDN/>
        <w:jc w:val="both"/>
      </w:pPr>
    </w:p>
    <w:p w14:paraId="6E7C94BA" w14:textId="5458ACF8" w:rsidR="009A4A76" w:rsidRPr="006B2C37" w:rsidRDefault="00733F5B" w:rsidP="006B2C37">
      <w:pPr>
        <w:autoSpaceDE/>
        <w:autoSpaceDN/>
        <w:jc w:val="both"/>
        <w:rPr>
          <w:sz w:val="20"/>
          <w:szCs w:val="20"/>
        </w:rPr>
      </w:pP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rPr>
          <w:sz w:val="20"/>
          <w:szCs w:val="20"/>
        </w:rPr>
        <w:tab/>
      </w:r>
      <w:r w:rsidRPr="00733F5B">
        <w:rPr>
          <w:sz w:val="20"/>
          <w:szCs w:val="20"/>
          <w:lang w:val="en-US"/>
        </w:rPr>
        <w:t xml:space="preserve"> </w:t>
      </w:r>
      <w:r w:rsidRPr="00733F5B">
        <w:rPr>
          <w:sz w:val="20"/>
          <w:szCs w:val="20"/>
        </w:rPr>
        <w:t>(Подпис и печат)</w:t>
      </w:r>
    </w:p>
    <w:sectPr w:rsidR="009A4A76" w:rsidRPr="006B2C37" w:rsidSect="00477308">
      <w:footerReference w:type="default" r:id="rId7"/>
      <w:pgSz w:w="11907" w:h="16840" w:code="9"/>
      <w:pgMar w:top="851" w:right="851" w:bottom="567" w:left="851" w:header="28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6746" w14:textId="77777777" w:rsidR="00AD25D6" w:rsidRDefault="00AD25D6">
      <w:r>
        <w:separator/>
      </w:r>
    </w:p>
  </w:endnote>
  <w:endnote w:type="continuationSeparator" w:id="0">
    <w:p w14:paraId="72EA32D4" w14:textId="77777777" w:rsidR="00AD25D6" w:rsidRDefault="00AD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1FC3EC9D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35FA" w14:textId="77777777" w:rsidR="00AD25D6" w:rsidRDefault="00AD25D6">
      <w:r>
        <w:separator/>
      </w:r>
    </w:p>
  </w:footnote>
  <w:footnote w:type="continuationSeparator" w:id="0">
    <w:p w14:paraId="3568E09C" w14:textId="77777777" w:rsidR="00AD25D6" w:rsidRDefault="00AD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FD"/>
    <w:multiLevelType w:val="hybridMultilevel"/>
    <w:tmpl w:val="289A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C7F"/>
    <w:multiLevelType w:val="hybridMultilevel"/>
    <w:tmpl w:val="2FA0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696"/>
    <w:multiLevelType w:val="hybridMultilevel"/>
    <w:tmpl w:val="8BB2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8ED6624"/>
    <w:multiLevelType w:val="hybridMultilevel"/>
    <w:tmpl w:val="C8ACEF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F30"/>
    <w:multiLevelType w:val="hybridMultilevel"/>
    <w:tmpl w:val="6EE6EF12"/>
    <w:lvl w:ilvl="0" w:tplc="E29277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33F84"/>
    <w:multiLevelType w:val="hybridMultilevel"/>
    <w:tmpl w:val="C37E75D2"/>
    <w:lvl w:ilvl="0" w:tplc="6C6E1E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B6002"/>
    <w:multiLevelType w:val="hybridMultilevel"/>
    <w:tmpl w:val="2BEE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13"/>
  </w:num>
  <w:num w:numId="5">
    <w:abstractNumId w:val="25"/>
  </w:num>
  <w:num w:numId="6">
    <w:abstractNumId w:val="21"/>
  </w:num>
  <w:num w:numId="7">
    <w:abstractNumId w:val="3"/>
  </w:num>
  <w:num w:numId="8">
    <w:abstractNumId w:val="26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19"/>
  </w:num>
  <w:num w:numId="14">
    <w:abstractNumId w:val="31"/>
  </w:num>
  <w:num w:numId="15">
    <w:abstractNumId w:val="27"/>
  </w:num>
  <w:num w:numId="16">
    <w:abstractNumId w:val="18"/>
  </w:num>
  <w:num w:numId="17">
    <w:abstractNumId w:val="28"/>
  </w:num>
  <w:num w:numId="18">
    <w:abstractNumId w:val="5"/>
  </w:num>
  <w:num w:numId="19">
    <w:abstractNumId w:val="30"/>
  </w:num>
  <w:num w:numId="20">
    <w:abstractNumId w:val="8"/>
  </w:num>
  <w:num w:numId="21">
    <w:abstractNumId w:val="23"/>
  </w:num>
  <w:num w:numId="22">
    <w:abstractNumId w:val="6"/>
  </w:num>
  <w:num w:numId="23">
    <w:abstractNumId w:val="24"/>
  </w:num>
  <w:num w:numId="24">
    <w:abstractNumId w:val="33"/>
  </w:num>
  <w:num w:numId="25">
    <w:abstractNumId w:val="20"/>
  </w:num>
  <w:num w:numId="26">
    <w:abstractNumId w:val="7"/>
  </w:num>
  <w:num w:numId="27">
    <w:abstractNumId w:val="12"/>
  </w:num>
  <w:num w:numId="28">
    <w:abstractNumId w:val="9"/>
  </w:num>
  <w:num w:numId="29">
    <w:abstractNumId w:val="0"/>
  </w:num>
  <w:num w:numId="30">
    <w:abstractNumId w:val="17"/>
  </w:num>
  <w:num w:numId="31">
    <w:abstractNumId w:val="1"/>
  </w:num>
  <w:num w:numId="32">
    <w:abstractNumId w:val="11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02B61"/>
    <w:rsid w:val="00003218"/>
    <w:rsid w:val="00012823"/>
    <w:rsid w:val="00013420"/>
    <w:rsid w:val="00034DAE"/>
    <w:rsid w:val="00040B2B"/>
    <w:rsid w:val="00045854"/>
    <w:rsid w:val="00047AED"/>
    <w:rsid w:val="00055B2C"/>
    <w:rsid w:val="00057E06"/>
    <w:rsid w:val="00062C92"/>
    <w:rsid w:val="00063A2A"/>
    <w:rsid w:val="00065240"/>
    <w:rsid w:val="000664C3"/>
    <w:rsid w:val="00085028"/>
    <w:rsid w:val="00094378"/>
    <w:rsid w:val="00096CF5"/>
    <w:rsid w:val="00096E4C"/>
    <w:rsid w:val="000A2FF9"/>
    <w:rsid w:val="000A471B"/>
    <w:rsid w:val="000A4E12"/>
    <w:rsid w:val="000B0648"/>
    <w:rsid w:val="000B45EA"/>
    <w:rsid w:val="000D1AB9"/>
    <w:rsid w:val="000D2EBE"/>
    <w:rsid w:val="000D6E81"/>
    <w:rsid w:val="000D74AE"/>
    <w:rsid w:val="000D78A7"/>
    <w:rsid w:val="000E4709"/>
    <w:rsid w:val="00100778"/>
    <w:rsid w:val="00103C59"/>
    <w:rsid w:val="00104E62"/>
    <w:rsid w:val="001078FF"/>
    <w:rsid w:val="00113AE8"/>
    <w:rsid w:val="0011746A"/>
    <w:rsid w:val="00117D1C"/>
    <w:rsid w:val="00120213"/>
    <w:rsid w:val="00121B0C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2608"/>
    <w:rsid w:val="0016427D"/>
    <w:rsid w:val="0017190A"/>
    <w:rsid w:val="00171A96"/>
    <w:rsid w:val="00173E8B"/>
    <w:rsid w:val="00175EA6"/>
    <w:rsid w:val="001767E9"/>
    <w:rsid w:val="00180051"/>
    <w:rsid w:val="00183936"/>
    <w:rsid w:val="001843E6"/>
    <w:rsid w:val="0018441E"/>
    <w:rsid w:val="00184D5D"/>
    <w:rsid w:val="001A017F"/>
    <w:rsid w:val="001A137F"/>
    <w:rsid w:val="001A2793"/>
    <w:rsid w:val="001A394B"/>
    <w:rsid w:val="001A44DC"/>
    <w:rsid w:val="001A622B"/>
    <w:rsid w:val="001A6C5F"/>
    <w:rsid w:val="001A763D"/>
    <w:rsid w:val="001A7C5C"/>
    <w:rsid w:val="001B21A1"/>
    <w:rsid w:val="001C0BB0"/>
    <w:rsid w:val="001C1C9B"/>
    <w:rsid w:val="001C20F2"/>
    <w:rsid w:val="001C5E06"/>
    <w:rsid w:val="001C6CDB"/>
    <w:rsid w:val="001E4CFB"/>
    <w:rsid w:val="001E5571"/>
    <w:rsid w:val="001E78F0"/>
    <w:rsid w:val="001F0110"/>
    <w:rsid w:val="001F108C"/>
    <w:rsid w:val="001F380F"/>
    <w:rsid w:val="001F7C68"/>
    <w:rsid w:val="0020084A"/>
    <w:rsid w:val="00200AEE"/>
    <w:rsid w:val="00205586"/>
    <w:rsid w:val="00207536"/>
    <w:rsid w:val="00210FB3"/>
    <w:rsid w:val="00220E53"/>
    <w:rsid w:val="002228BF"/>
    <w:rsid w:val="00222AB8"/>
    <w:rsid w:val="00225084"/>
    <w:rsid w:val="00225678"/>
    <w:rsid w:val="0023439A"/>
    <w:rsid w:val="0023457A"/>
    <w:rsid w:val="0023725A"/>
    <w:rsid w:val="00242810"/>
    <w:rsid w:val="00250E41"/>
    <w:rsid w:val="00252BB4"/>
    <w:rsid w:val="00265319"/>
    <w:rsid w:val="002705C3"/>
    <w:rsid w:val="00272853"/>
    <w:rsid w:val="00275A85"/>
    <w:rsid w:val="002817E1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C10EC"/>
    <w:rsid w:val="002C238F"/>
    <w:rsid w:val="002C4030"/>
    <w:rsid w:val="002C56E5"/>
    <w:rsid w:val="002D19BB"/>
    <w:rsid w:val="002D5EB3"/>
    <w:rsid w:val="002E2976"/>
    <w:rsid w:val="002E3A4E"/>
    <w:rsid w:val="002E5B90"/>
    <w:rsid w:val="002E677B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3910"/>
    <w:rsid w:val="00353BBF"/>
    <w:rsid w:val="0035514D"/>
    <w:rsid w:val="00367BF7"/>
    <w:rsid w:val="00370722"/>
    <w:rsid w:val="00371C94"/>
    <w:rsid w:val="003738BA"/>
    <w:rsid w:val="00373BB3"/>
    <w:rsid w:val="003776C2"/>
    <w:rsid w:val="00377766"/>
    <w:rsid w:val="00390B3A"/>
    <w:rsid w:val="00394B31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5D62"/>
    <w:rsid w:val="004103F2"/>
    <w:rsid w:val="00412297"/>
    <w:rsid w:val="00415942"/>
    <w:rsid w:val="00424B04"/>
    <w:rsid w:val="00424F91"/>
    <w:rsid w:val="00426402"/>
    <w:rsid w:val="00436B2C"/>
    <w:rsid w:val="0044173B"/>
    <w:rsid w:val="004424F0"/>
    <w:rsid w:val="00443FD3"/>
    <w:rsid w:val="00454533"/>
    <w:rsid w:val="00456B0F"/>
    <w:rsid w:val="00461138"/>
    <w:rsid w:val="004670A7"/>
    <w:rsid w:val="00472866"/>
    <w:rsid w:val="00476C54"/>
    <w:rsid w:val="00477308"/>
    <w:rsid w:val="00491B23"/>
    <w:rsid w:val="004937EF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C6842"/>
    <w:rsid w:val="004D05B8"/>
    <w:rsid w:val="004D0EF8"/>
    <w:rsid w:val="004D739F"/>
    <w:rsid w:val="004E0325"/>
    <w:rsid w:val="004E7126"/>
    <w:rsid w:val="004F1F7D"/>
    <w:rsid w:val="0050747C"/>
    <w:rsid w:val="005164EF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5810"/>
    <w:rsid w:val="005977FA"/>
    <w:rsid w:val="005A34F8"/>
    <w:rsid w:val="005A4B95"/>
    <w:rsid w:val="005A626C"/>
    <w:rsid w:val="005B0D69"/>
    <w:rsid w:val="005B2402"/>
    <w:rsid w:val="005C2B6C"/>
    <w:rsid w:val="005C3553"/>
    <w:rsid w:val="005C601A"/>
    <w:rsid w:val="005D13FA"/>
    <w:rsid w:val="005D7AFA"/>
    <w:rsid w:val="005E0DAD"/>
    <w:rsid w:val="005E25F2"/>
    <w:rsid w:val="005E5881"/>
    <w:rsid w:val="005E7EE9"/>
    <w:rsid w:val="005F2511"/>
    <w:rsid w:val="005F26FE"/>
    <w:rsid w:val="006209E4"/>
    <w:rsid w:val="00622942"/>
    <w:rsid w:val="00625DD7"/>
    <w:rsid w:val="0062699D"/>
    <w:rsid w:val="006317A0"/>
    <w:rsid w:val="006511A1"/>
    <w:rsid w:val="00651881"/>
    <w:rsid w:val="00652C14"/>
    <w:rsid w:val="00653114"/>
    <w:rsid w:val="0065486B"/>
    <w:rsid w:val="00655984"/>
    <w:rsid w:val="00656ACB"/>
    <w:rsid w:val="006648E2"/>
    <w:rsid w:val="006708DF"/>
    <w:rsid w:val="00670E86"/>
    <w:rsid w:val="0067473C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116"/>
    <w:rsid w:val="006A1FA5"/>
    <w:rsid w:val="006A3E6A"/>
    <w:rsid w:val="006B181F"/>
    <w:rsid w:val="006B2C37"/>
    <w:rsid w:val="006B329D"/>
    <w:rsid w:val="006B3891"/>
    <w:rsid w:val="006B528B"/>
    <w:rsid w:val="006C0D96"/>
    <w:rsid w:val="006C3D9A"/>
    <w:rsid w:val="006E0FFC"/>
    <w:rsid w:val="006E4127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31A1"/>
    <w:rsid w:val="00744CA3"/>
    <w:rsid w:val="00746BED"/>
    <w:rsid w:val="007622AF"/>
    <w:rsid w:val="007639ED"/>
    <w:rsid w:val="00771894"/>
    <w:rsid w:val="007743A0"/>
    <w:rsid w:val="00775E01"/>
    <w:rsid w:val="0079060E"/>
    <w:rsid w:val="007930B9"/>
    <w:rsid w:val="00797447"/>
    <w:rsid w:val="007A08AD"/>
    <w:rsid w:val="007B3F6B"/>
    <w:rsid w:val="007C501B"/>
    <w:rsid w:val="007C6F1F"/>
    <w:rsid w:val="007D02F9"/>
    <w:rsid w:val="007D4F6C"/>
    <w:rsid w:val="007E26FB"/>
    <w:rsid w:val="007E6DE9"/>
    <w:rsid w:val="007F0020"/>
    <w:rsid w:val="007F099C"/>
    <w:rsid w:val="007F26CD"/>
    <w:rsid w:val="007F2904"/>
    <w:rsid w:val="007F5643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338FE"/>
    <w:rsid w:val="0084513F"/>
    <w:rsid w:val="00845D18"/>
    <w:rsid w:val="00850160"/>
    <w:rsid w:val="0085487E"/>
    <w:rsid w:val="00866678"/>
    <w:rsid w:val="0087099D"/>
    <w:rsid w:val="008743D3"/>
    <w:rsid w:val="00882883"/>
    <w:rsid w:val="008835D2"/>
    <w:rsid w:val="00884664"/>
    <w:rsid w:val="008854E4"/>
    <w:rsid w:val="00890470"/>
    <w:rsid w:val="008955FD"/>
    <w:rsid w:val="008A513B"/>
    <w:rsid w:val="008A713E"/>
    <w:rsid w:val="008B4D28"/>
    <w:rsid w:val="008B6C53"/>
    <w:rsid w:val="008C0A5F"/>
    <w:rsid w:val="008C3225"/>
    <w:rsid w:val="008D161A"/>
    <w:rsid w:val="008D3DBA"/>
    <w:rsid w:val="008F115B"/>
    <w:rsid w:val="008F20D9"/>
    <w:rsid w:val="008F5A2F"/>
    <w:rsid w:val="008F7EB2"/>
    <w:rsid w:val="00904EF6"/>
    <w:rsid w:val="00907A04"/>
    <w:rsid w:val="009155E8"/>
    <w:rsid w:val="00922D52"/>
    <w:rsid w:val="00923167"/>
    <w:rsid w:val="00953C53"/>
    <w:rsid w:val="00953CB4"/>
    <w:rsid w:val="009557AD"/>
    <w:rsid w:val="00957175"/>
    <w:rsid w:val="00973855"/>
    <w:rsid w:val="00982443"/>
    <w:rsid w:val="009865BA"/>
    <w:rsid w:val="009877A6"/>
    <w:rsid w:val="009907FB"/>
    <w:rsid w:val="009951F4"/>
    <w:rsid w:val="00996649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D6A"/>
    <w:rsid w:val="009E7FEC"/>
    <w:rsid w:val="009F2286"/>
    <w:rsid w:val="009F3005"/>
    <w:rsid w:val="00A108DC"/>
    <w:rsid w:val="00A113A5"/>
    <w:rsid w:val="00A11C33"/>
    <w:rsid w:val="00A13806"/>
    <w:rsid w:val="00A16D78"/>
    <w:rsid w:val="00A2082F"/>
    <w:rsid w:val="00A2479B"/>
    <w:rsid w:val="00A273A3"/>
    <w:rsid w:val="00A30A43"/>
    <w:rsid w:val="00A32F02"/>
    <w:rsid w:val="00A360F8"/>
    <w:rsid w:val="00A433C3"/>
    <w:rsid w:val="00A440A8"/>
    <w:rsid w:val="00A54547"/>
    <w:rsid w:val="00A56518"/>
    <w:rsid w:val="00A57ECC"/>
    <w:rsid w:val="00A665A0"/>
    <w:rsid w:val="00A678CE"/>
    <w:rsid w:val="00A7302F"/>
    <w:rsid w:val="00A73B78"/>
    <w:rsid w:val="00A84145"/>
    <w:rsid w:val="00A84357"/>
    <w:rsid w:val="00A91568"/>
    <w:rsid w:val="00A951DF"/>
    <w:rsid w:val="00A9586E"/>
    <w:rsid w:val="00AA0908"/>
    <w:rsid w:val="00AA26DA"/>
    <w:rsid w:val="00AA65B2"/>
    <w:rsid w:val="00AB7420"/>
    <w:rsid w:val="00AC2538"/>
    <w:rsid w:val="00AD25D6"/>
    <w:rsid w:val="00AD4606"/>
    <w:rsid w:val="00AE3758"/>
    <w:rsid w:val="00AE4ED0"/>
    <w:rsid w:val="00AE5C48"/>
    <w:rsid w:val="00AE65AA"/>
    <w:rsid w:val="00AF193D"/>
    <w:rsid w:val="00AF1D66"/>
    <w:rsid w:val="00AF4976"/>
    <w:rsid w:val="00AF5502"/>
    <w:rsid w:val="00B06620"/>
    <w:rsid w:val="00B071A2"/>
    <w:rsid w:val="00B07778"/>
    <w:rsid w:val="00B104E1"/>
    <w:rsid w:val="00B15959"/>
    <w:rsid w:val="00B16807"/>
    <w:rsid w:val="00B2126D"/>
    <w:rsid w:val="00B228DE"/>
    <w:rsid w:val="00B237A2"/>
    <w:rsid w:val="00B32ADC"/>
    <w:rsid w:val="00B37C3A"/>
    <w:rsid w:val="00B37C49"/>
    <w:rsid w:val="00B40708"/>
    <w:rsid w:val="00B41863"/>
    <w:rsid w:val="00B57675"/>
    <w:rsid w:val="00B57834"/>
    <w:rsid w:val="00B66BF8"/>
    <w:rsid w:val="00B72A1A"/>
    <w:rsid w:val="00B763F4"/>
    <w:rsid w:val="00B764CC"/>
    <w:rsid w:val="00B76AE0"/>
    <w:rsid w:val="00B83052"/>
    <w:rsid w:val="00BA04C5"/>
    <w:rsid w:val="00BA272D"/>
    <w:rsid w:val="00BA3650"/>
    <w:rsid w:val="00BA6755"/>
    <w:rsid w:val="00BB14C5"/>
    <w:rsid w:val="00BB49BE"/>
    <w:rsid w:val="00BB7FF8"/>
    <w:rsid w:val="00BD3EDC"/>
    <w:rsid w:val="00BD4095"/>
    <w:rsid w:val="00BD454A"/>
    <w:rsid w:val="00BD6ABD"/>
    <w:rsid w:val="00BE6A80"/>
    <w:rsid w:val="00BF0C24"/>
    <w:rsid w:val="00BF7D90"/>
    <w:rsid w:val="00C01A6E"/>
    <w:rsid w:val="00C0788C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41B51"/>
    <w:rsid w:val="00C47AF9"/>
    <w:rsid w:val="00C5287E"/>
    <w:rsid w:val="00C52971"/>
    <w:rsid w:val="00C53FAB"/>
    <w:rsid w:val="00C60123"/>
    <w:rsid w:val="00C60C1E"/>
    <w:rsid w:val="00C62D0C"/>
    <w:rsid w:val="00C63351"/>
    <w:rsid w:val="00C637EE"/>
    <w:rsid w:val="00C643BF"/>
    <w:rsid w:val="00C6588A"/>
    <w:rsid w:val="00C65D4C"/>
    <w:rsid w:val="00C74EF4"/>
    <w:rsid w:val="00C77D96"/>
    <w:rsid w:val="00C77E61"/>
    <w:rsid w:val="00C92350"/>
    <w:rsid w:val="00C963DD"/>
    <w:rsid w:val="00CA019A"/>
    <w:rsid w:val="00CA049C"/>
    <w:rsid w:val="00CA3B83"/>
    <w:rsid w:val="00CA555E"/>
    <w:rsid w:val="00CA5B38"/>
    <w:rsid w:val="00CA5E18"/>
    <w:rsid w:val="00CA5E8B"/>
    <w:rsid w:val="00CA79BB"/>
    <w:rsid w:val="00CB2FAE"/>
    <w:rsid w:val="00CB3411"/>
    <w:rsid w:val="00CC07D9"/>
    <w:rsid w:val="00CC1690"/>
    <w:rsid w:val="00CC2271"/>
    <w:rsid w:val="00CC4BDF"/>
    <w:rsid w:val="00CD08F1"/>
    <w:rsid w:val="00CD1BCC"/>
    <w:rsid w:val="00CE6B76"/>
    <w:rsid w:val="00CF42E3"/>
    <w:rsid w:val="00CF71FD"/>
    <w:rsid w:val="00D013CC"/>
    <w:rsid w:val="00D02DDD"/>
    <w:rsid w:val="00D03C92"/>
    <w:rsid w:val="00D04C51"/>
    <w:rsid w:val="00D0568C"/>
    <w:rsid w:val="00D10539"/>
    <w:rsid w:val="00D1364A"/>
    <w:rsid w:val="00D15902"/>
    <w:rsid w:val="00D15D66"/>
    <w:rsid w:val="00D26A6E"/>
    <w:rsid w:val="00D3237C"/>
    <w:rsid w:val="00D42227"/>
    <w:rsid w:val="00D458FE"/>
    <w:rsid w:val="00D542EE"/>
    <w:rsid w:val="00D6034B"/>
    <w:rsid w:val="00D62E1A"/>
    <w:rsid w:val="00D65458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82F"/>
    <w:rsid w:val="00DB1A0F"/>
    <w:rsid w:val="00DB4D29"/>
    <w:rsid w:val="00DC2664"/>
    <w:rsid w:val="00DC2944"/>
    <w:rsid w:val="00DD17EC"/>
    <w:rsid w:val="00DD7A47"/>
    <w:rsid w:val="00DE1AF1"/>
    <w:rsid w:val="00DE5BE9"/>
    <w:rsid w:val="00DE5EC7"/>
    <w:rsid w:val="00DF2AD1"/>
    <w:rsid w:val="00DF5279"/>
    <w:rsid w:val="00DF6AFA"/>
    <w:rsid w:val="00E01ADB"/>
    <w:rsid w:val="00E1362C"/>
    <w:rsid w:val="00E201F6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874"/>
    <w:rsid w:val="00E51027"/>
    <w:rsid w:val="00E51037"/>
    <w:rsid w:val="00E546C2"/>
    <w:rsid w:val="00E5725A"/>
    <w:rsid w:val="00E64B51"/>
    <w:rsid w:val="00E660FB"/>
    <w:rsid w:val="00E70663"/>
    <w:rsid w:val="00E76E00"/>
    <w:rsid w:val="00E77E5D"/>
    <w:rsid w:val="00E80691"/>
    <w:rsid w:val="00E8203D"/>
    <w:rsid w:val="00E83DBC"/>
    <w:rsid w:val="00E87AD1"/>
    <w:rsid w:val="00E92F3C"/>
    <w:rsid w:val="00E949B9"/>
    <w:rsid w:val="00E97A6C"/>
    <w:rsid w:val="00EB0B79"/>
    <w:rsid w:val="00EB383E"/>
    <w:rsid w:val="00EB5BE7"/>
    <w:rsid w:val="00EC0D60"/>
    <w:rsid w:val="00EC11D3"/>
    <w:rsid w:val="00EC596E"/>
    <w:rsid w:val="00EE438B"/>
    <w:rsid w:val="00EE6640"/>
    <w:rsid w:val="00EF3284"/>
    <w:rsid w:val="00EF5792"/>
    <w:rsid w:val="00EF5BB1"/>
    <w:rsid w:val="00F03B12"/>
    <w:rsid w:val="00F06D2B"/>
    <w:rsid w:val="00F10FF5"/>
    <w:rsid w:val="00F12DBE"/>
    <w:rsid w:val="00F14F56"/>
    <w:rsid w:val="00F150A6"/>
    <w:rsid w:val="00F20A9C"/>
    <w:rsid w:val="00F33E6C"/>
    <w:rsid w:val="00F47111"/>
    <w:rsid w:val="00F55F7C"/>
    <w:rsid w:val="00F573F8"/>
    <w:rsid w:val="00F57BA4"/>
    <w:rsid w:val="00F57C6C"/>
    <w:rsid w:val="00F658D1"/>
    <w:rsid w:val="00F65C5D"/>
    <w:rsid w:val="00F72D32"/>
    <w:rsid w:val="00F8396D"/>
    <w:rsid w:val="00F91187"/>
    <w:rsid w:val="00F9268E"/>
    <w:rsid w:val="00F96B90"/>
    <w:rsid w:val="00FA65C3"/>
    <w:rsid w:val="00FA752B"/>
    <w:rsid w:val="00FC0802"/>
    <w:rsid w:val="00FC0821"/>
    <w:rsid w:val="00FD1B25"/>
    <w:rsid w:val="00FD2957"/>
    <w:rsid w:val="00FD6BDF"/>
    <w:rsid w:val="00FF11E7"/>
    <w:rsid w:val="00FF1E4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Greta D Gancheva</cp:lastModifiedBy>
  <cp:revision>87</cp:revision>
  <cp:lastPrinted>2020-03-11T13:07:00Z</cp:lastPrinted>
  <dcterms:created xsi:type="dcterms:W3CDTF">2020-04-27T10:49:00Z</dcterms:created>
  <dcterms:modified xsi:type="dcterms:W3CDTF">2020-05-05T15:13:00Z</dcterms:modified>
</cp:coreProperties>
</file>