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95" w:rsidRDefault="00F46A95" w:rsidP="00F46A95">
      <w:pPr>
        <w:jc w:val="right"/>
        <w:outlineLvl w:val="0"/>
        <w:rPr>
          <w:b/>
          <w:u w:val="single"/>
        </w:rPr>
      </w:pPr>
      <w:r>
        <w:rPr>
          <w:b/>
          <w:u w:val="single"/>
        </w:rPr>
        <w:t>Приложение № 1</w:t>
      </w:r>
    </w:p>
    <w:p w:rsidR="00F46A95" w:rsidRDefault="00F46A95" w:rsidP="00F46A95">
      <w:pPr>
        <w:jc w:val="right"/>
        <w:outlineLvl w:val="0"/>
        <w:rPr>
          <w:b/>
          <w:u w:val="single"/>
        </w:rPr>
      </w:pPr>
    </w:p>
    <w:p w:rsidR="00CD44DC" w:rsidRPr="00E20F8E" w:rsidRDefault="00CD44DC" w:rsidP="001E5621">
      <w:pPr>
        <w:jc w:val="center"/>
        <w:outlineLvl w:val="0"/>
        <w:rPr>
          <w:b/>
          <w:u w:val="single"/>
          <w:lang w:val="ru-RU"/>
        </w:rPr>
      </w:pPr>
      <w:r>
        <w:rPr>
          <w:b/>
          <w:u w:val="single"/>
        </w:rPr>
        <w:t xml:space="preserve">НАЦИОНАЛНА ПРОГРАМА </w:t>
      </w:r>
    </w:p>
    <w:p w:rsidR="00F46A95" w:rsidRPr="00F46A95" w:rsidRDefault="00F46A95" w:rsidP="00F46A95">
      <w:pPr>
        <w:adjustRightInd w:val="0"/>
        <w:spacing w:line="360" w:lineRule="auto"/>
        <w:ind w:firstLine="708"/>
        <w:jc w:val="right"/>
        <w:rPr>
          <w:bCs/>
        </w:rPr>
      </w:pPr>
    </w:p>
    <w:p w:rsidR="00F46A95" w:rsidRPr="00F46A95" w:rsidRDefault="00F46A95" w:rsidP="00F46A95">
      <w:pPr>
        <w:adjustRightInd w:val="0"/>
        <w:spacing w:line="360" w:lineRule="auto"/>
        <w:ind w:firstLine="708"/>
        <w:jc w:val="center"/>
        <w:rPr>
          <w:b/>
          <w:bCs/>
          <w:u w:val="single"/>
        </w:rPr>
      </w:pPr>
      <w:r w:rsidRPr="00F46A95">
        <w:rPr>
          <w:b/>
          <w:bCs/>
          <w:u w:val="single"/>
        </w:rPr>
        <w:t xml:space="preserve"> „ПРЕДОСТАВЯНЕ НА СЪВРЕМЕННИ УСЛОВИЯ ЗА РАБОТА НА ДЕЦАТА И УЧЕНИЦИТЕ В ЦЕНТРОВЕ ЗА ПОДКРЕПА ЗА ЛИЧНОСТНО РАЗВИТИЕ”</w:t>
      </w:r>
      <w:r w:rsidRPr="00F46A95">
        <w:rPr>
          <w:rFonts w:eastAsia="SimSun"/>
          <w:b/>
          <w:u w:val="single"/>
          <w:lang w:eastAsia="zh-CN"/>
        </w:rPr>
        <w:t>– 2020 Г.</w:t>
      </w:r>
    </w:p>
    <w:p w:rsidR="00CD44DC" w:rsidRPr="00E20F8E" w:rsidRDefault="00CD44DC" w:rsidP="00CD44DC">
      <w:pPr>
        <w:jc w:val="center"/>
        <w:outlineLvl w:val="0"/>
        <w:rPr>
          <w:b/>
          <w:lang w:val="ru-RU"/>
        </w:rPr>
      </w:pPr>
    </w:p>
    <w:p w:rsidR="00AB51A9" w:rsidRPr="00F46A95" w:rsidRDefault="00F46A95" w:rsidP="00F46A95">
      <w:pPr>
        <w:pStyle w:val="Default"/>
        <w:tabs>
          <w:tab w:val="left" w:pos="900"/>
        </w:tabs>
        <w:spacing w:line="360" w:lineRule="auto"/>
        <w:jc w:val="center"/>
        <w:rPr>
          <w:b/>
          <w:color w:val="auto"/>
          <w:sz w:val="28"/>
          <w:szCs w:val="28"/>
          <w:u w:val="single"/>
        </w:rPr>
      </w:pPr>
      <w:r w:rsidRPr="00F46A95">
        <w:rPr>
          <w:b/>
          <w:bCs/>
          <w:u w:val="single"/>
        </w:rPr>
        <w:t>МОДУЛ А</w:t>
      </w:r>
    </w:p>
    <w:p w:rsidR="00F46A95" w:rsidRPr="00F46A95" w:rsidRDefault="00F46A95" w:rsidP="00F46A95">
      <w:pPr>
        <w:adjustRightInd w:val="0"/>
        <w:spacing w:line="360" w:lineRule="auto"/>
        <w:ind w:firstLine="708"/>
        <w:jc w:val="both"/>
        <w:rPr>
          <w:rFonts w:eastAsia="SimSun"/>
          <w:b/>
          <w:lang w:eastAsia="zh-CN"/>
        </w:rPr>
      </w:pPr>
      <w:r w:rsidRPr="00F46A95">
        <w:rPr>
          <w:b/>
          <w:bCs/>
        </w:rPr>
        <w:t xml:space="preserve">„ПОДКРЕПА НА ДЕЦАТА И УЧЕНИЦИТЕ ЗА РАБОТАТА В </w:t>
      </w:r>
      <w:r w:rsidRPr="00F46A95">
        <w:rPr>
          <w:rFonts w:eastAsia="SimSun"/>
          <w:b/>
          <w:lang w:eastAsia="zh-CN"/>
        </w:rPr>
        <w:t>ЦПЛР ПО ЧЛ. 49, АЛ. 1, Т. 1 И АЛ. 4 ОТ ЗПУО – ЦЕНТРОВЕ ЗА РАЗВИТИЕ НА ИНТЕРЕСИТЕ, СПОСОБНОСТИТЕ, КОМПЕТЕНТНОСТИТЕ И ИЗЯВАТА В ОБЛАСТТА НА НАУКИТЕ, ТЕХНОЛОГИИТЕ, ИЗКУСТВАТА И СПОРТА И АСТРОНОМИЧЕСКИ ОБСЕРВАТОРИИ</w:t>
      </w:r>
      <w:r>
        <w:rPr>
          <w:rFonts w:eastAsia="SimSun"/>
          <w:b/>
          <w:lang w:eastAsia="zh-CN"/>
        </w:rPr>
        <w:t xml:space="preserve"> И ПЛАНЕТАРИУМИ“ </w:t>
      </w:r>
    </w:p>
    <w:p w:rsidR="001E5621" w:rsidRPr="00935FE1" w:rsidRDefault="001E5621" w:rsidP="001E5621">
      <w:pPr>
        <w:spacing w:line="360" w:lineRule="auto"/>
        <w:ind w:left="360"/>
        <w:jc w:val="center"/>
        <w:outlineLvl w:val="0"/>
        <w:rPr>
          <w:b/>
        </w:rPr>
      </w:pPr>
    </w:p>
    <w:p w:rsidR="001E5621" w:rsidRPr="00235BC9" w:rsidRDefault="001E5621" w:rsidP="00235BC9">
      <w:pPr>
        <w:pStyle w:val="Report-1"/>
        <w:widowControl/>
        <w:jc w:val="center"/>
        <w:rPr>
          <w:b/>
          <w:caps/>
          <w:sz w:val="28"/>
        </w:rPr>
      </w:pPr>
      <w:r>
        <w:rPr>
          <w:b/>
          <w:caps/>
          <w:sz w:val="28"/>
        </w:rPr>
        <w:t>формуляр за кандидатстване</w:t>
      </w:r>
    </w:p>
    <w:p w:rsidR="001E5621" w:rsidRDefault="001E5621" w:rsidP="001E5621">
      <w:pPr>
        <w:spacing w:line="360" w:lineRule="auto"/>
        <w:rPr>
          <w:b/>
          <w:caps/>
          <w:u w:val="single"/>
        </w:rPr>
      </w:pPr>
      <w:r w:rsidRPr="003D4BA2">
        <w:rPr>
          <w:b/>
          <w:caps/>
          <w:u w:val="single"/>
        </w:rPr>
        <w:t>Наименование на проекта</w:t>
      </w:r>
    </w:p>
    <w:p w:rsidR="001E5621" w:rsidRDefault="001E5621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:rsidR="00C40715" w:rsidRDefault="00C40715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:rsidR="00C40715" w:rsidRPr="003D4BA2" w:rsidRDefault="00C40715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:rsidR="001E5621" w:rsidRPr="003D4BA2" w:rsidRDefault="001E5621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:rsidR="001E5621" w:rsidRPr="003D4BA2" w:rsidRDefault="001E5621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:rsidR="00C40715" w:rsidRDefault="00C40715" w:rsidP="001E5621">
      <w:pPr>
        <w:pStyle w:val="Report-1"/>
        <w:widowControl/>
        <w:jc w:val="left"/>
        <w:rPr>
          <w:b/>
          <w:caps/>
          <w:sz w:val="28"/>
        </w:rPr>
      </w:pPr>
    </w:p>
    <w:p w:rsidR="001E5621" w:rsidRDefault="001E5621" w:rsidP="002D3FB4">
      <w:pPr>
        <w:pStyle w:val="Report-1"/>
        <w:widowControl/>
        <w:jc w:val="center"/>
        <w:rPr>
          <w:b/>
          <w:caps/>
          <w:u w:val="single"/>
        </w:rPr>
      </w:pPr>
      <w:r w:rsidRPr="00F76016">
        <w:rPr>
          <w:b/>
          <w:caps/>
          <w:u w:val="single"/>
        </w:rPr>
        <w:t>Информация</w:t>
      </w:r>
      <w:r w:rsidR="004F29CC">
        <w:rPr>
          <w:b/>
          <w:caps/>
          <w:u w:val="single"/>
        </w:rPr>
        <w:t xml:space="preserve"> за кандидатстващата ИНСТИТУЦИЯ</w:t>
      </w:r>
      <w:r w:rsidR="002D3FB4">
        <w:rPr>
          <w:b/>
          <w:caps/>
          <w:u w:val="single"/>
        </w:rPr>
        <w:t xml:space="preserve"> в системата на предучилищното и училищното образование</w:t>
      </w:r>
    </w:p>
    <w:p w:rsidR="00235BC9" w:rsidRPr="00F76016" w:rsidRDefault="00235BC9" w:rsidP="002D3FB4">
      <w:pPr>
        <w:pStyle w:val="Report-1"/>
        <w:widowControl/>
        <w:jc w:val="center"/>
        <w:rPr>
          <w:b/>
          <w:caps/>
          <w:u w:val="single"/>
        </w:rPr>
      </w:pPr>
    </w:p>
    <w:p w:rsidR="001E5621" w:rsidRPr="00235BC9" w:rsidRDefault="00235BC9" w:rsidP="001E5621">
      <w:pPr>
        <w:pStyle w:val="Report-1"/>
        <w:widowControl/>
        <w:jc w:val="left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</w:rPr>
        <w:t>име</w:t>
      </w:r>
      <w:r>
        <w:rPr>
          <w:b/>
          <w:smallCaps/>
          <w:sz w:val="28"/>
          <w:szCs w:val="28"/>
          <w:lang w:val="en-US"/>
        </w:rPr>
        <w:t xml:space="preserve"> </w:t>
      </w:r>
      <w:r w:rsidR="00C40715">
        <w:rPr>
          <w:b/>
          <w:smallCaps/>
          <w:sz w:val="28"/>
          <w:szCs w:val="28"/>
        </w:rPr>
        <w:t>на център за подкрепа за личностно развитие</w:t>
      </w:r>
      <w:r>
        <w:rPr>
          <w:b/>
          <w:smallCaps/>
          <w:sz w:val="28"/>
          <w:szCs w:val="28"/>
        </w:rPr>
        <w:t>:</w:t>
      </w:r>
    </w:p>
    <w:p w:rsidR="001E5621" w:rsidRPr="001E5621" w:rsidRDefault="001E5621" w:rsidP="001E5621">
      <w:pPr>
        <w:pStyle w:val="Report-1"/>
        <w:widowControl/>
        <w:jc w:val="left"/>
        <w:rPr>
          <w:b/>
          <w:smallCaps/>
          <w:sz w:val="28"/>
          <w:szCs w:val="28"/>
          <w:lang w:val="ru-RU"/>
        </w:rPr>
      </w:pPr>
    </w:p>
    <w:p w:rsidR="001E5621" w:rsidRDefault="001E5621" w:rsidP="00235BC9">
      <w:pPr>
        <w:pStyle w:val="Report-1"/>
        <w:widowControl/>
        <w:ind w:left="-142" w:right="-426" w:firstLine="142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адрес за кореспонденция</w:t>
      </w:r>
      <w:r w:rsidR="004F29CC">
        <w:rPr>
          <w:b/>
          <w:smallCaps/>
          <w:sz w:val="28"/>
          <w:szCs w:val="28"/>
        </w:rPr>
        <w:t>:</w:t>
      </w:r>
    </w:p>
    <w:p w:rsidR="001E5621" w:rsidRDefault="001E5621" w:rsidP="001E5621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:rsidR="001E5621" w:rsidRDefault="007D0F4A" w:rsidP="001E5621">
      <w:pPr>
        <w:pStyle w:val="Report-1"/>
        <w:widowControl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телефон:</w:t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  <w:t xml:space="preserve">                 </w:t>
      </w:r>
      <w:r w:rsidR="001E5621">
        <w:rPr>
          <w:b/>
          <w:smallCaps/>
          <w:sz w:val="28"/>
          <w:szCs w:val="28"/>
        </w:rPr>
        <w:tab/>
      </w:r>
      <w:r w:rsidR="001E5621">
        <w:rPr>
          <w:b/>
          <w:smallCaps/>
          <w:sz w:val="28"/>
          <w:szCs w:val="28"/>
        </w:rPr>
        <w:tab/>
      </w:r>
      <w:r w:rsidR="001E5621">
        <w:rPr>
          <w:b/>
          <w:smallCaps/>
          <w:sz w:val="28"/>
          <w:szCs w:val="28"/>
        </w:rPr>
        <w:tab/>
        <w:t>ел.</w:t>
      </w:r>
      <w:r w:rsidR="00BB2A23" w:rsidRPr="006C774E">
        <w:rPr>
          <w:b/>
          <w:smallCaps/>
          <w:sz w:val="28"/>
          <w:szCs w:val="28"/>
          <w:lang w:val="ru-RU"/>
        </w:rPr>
        <w:t xml:space="preserve"> </w:t>
      </w:r>
      <w:r w:rsidR="001E5621">
        <w:rPr>
          <w:b/>
          <w:smallCaps/>
          <w:sz w:val="28"/>
          <w:szCs w:val="28"/>
        </w:rPr>
        <w:t>поща:</w:t>
      </w:r>
    </w:p>
    <w:p w:rsidR="001E5621" w:rsidRDefault="001E5621" w:rsidP="001E5621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:rsidR="001E5621" w:rsidRDefault="00FD10BD" w:rsidP="001E5621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директор</w:t>
      </w:r>
      <w:r w:rsidR="001E5621">
        <w:rPr>
          <w:b/>
          <w:smallCaps/>
          <w:sz w:val="28"/>
          <w:szCs w:val="28"/>
        </w:rPr>
        <w:t>:</w:t>
      </w:r>
    </w:p>
    <w:p w:rsidR="001E5621" w:rsidRPr="003D4BA2" w:rsidRDefault="001E5621" w:rsidP="001E5621">
      <w:pPr>
        <w:pStyle w:val="Report-1"/>
        <w:widowControl/>
        <w:spacing w:line="240" w:lineRule="auto"/>
        <w:jc w:val="left"/>
        <w:rPr>
          <w:b/>
          <w:i/>
          <w:smallCaps/>
          <w:sz w:val="18"/>
          <w:szCs w:val="18"/>
        </w:rPr>
      </w:pPr>
      <w:r w:rsidRPr="003D4BA2">
        <w:rPr>
          <w:b/>
          <w:i/>
          <w:smallCaps/>
          <w:sz w:val="18"/>
          <w:szCs w:val="18"/>
        </w:rPr>
        <w:t>(</w:t>
      </w:r>
      <w:r w:rsidRPr="003D4BA2">
        <w:rPr>
          <w:i/>
          <w:sz w:val="18"/>
          <w:szCs w:val="18"/>
        </w:rPr>
        <w:t>име, координати за връзка</w:t>
      </w:r>
      <w:r w:rsidRPr="003D4BA2">
        <w:rPr>
          <w:b/>
          <w:i/>
          <w:smallCaps/>
          <w:sz w:val="18"/>
          <w:szCs w:val="18"/>
        </w:rPr>
        <w:t>)</w:t>
      </w:r>
    </w:p>
    <w:p w:rsidR="001E5621" w:rsidRDefault="001E5621" w:rsidP="001E5621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:rsidR="001E5621" w:rsidRDefault="001E5621" w:rsidP="001E5621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:rsidR="001E5621" w:rsidRDefault="001E5621" w:rsidP="001E5621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  <w:r w:rsidRPr="003D4BA2">
        <w:rPr>
          <w:b/>
          <w:smallCaps/>
          <w:sz w:val="28"/>
          <w:szCs w:val="28"/>
        </w:rPr>
        <w:t xml:space="preserve">обслужваща банка и </w:t>
      </w:r>
      <w:proofErr w:type="spellStart"/>
      <w:r w:rsidRPr="003D4BA2">
        <w:rPr>
          <w:b/>
          <w:smallCaps/>
          <w:sz w:val="28"/>
          <w:szCs w:val="28"/>
          <w:lang w:val="en-US"/>
        </w:rPr>
        <w:t>iban</w:t>
      </w:r>
      <w:proofErr w:type="spellEnd"/>
      <w:r>
        <w:rPr>
          <w:b/>
          <w:smallCaps/>
          <w:sz w:val="28"/>
          <w:szCs w:val="28"/>
        </w:rPr>
        <w:t>:</w:t>
      </w:r>
    </w:p>
    <w:p w:rsidR="001E5621" w:rsidRDefault="001E5621" w:rsidP="001E5621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</w:p>
    <w:p w:rsidR="00BE66C6" w:rsidRPr="00D1360D" w:rsidRDefault="00BE66C6" w:rsidP="001E5621">
      <w:pPr>
        <w:pStyle w:val="Report-1"/>
        <w:widowControl/>
        <w:spacing w:line="240" w:lineRule="auto"/>
        <w:jc w:val="left"/>
        <w:rPr>
          <w:b/>
          <w:smallCaps/>
          <w:sz w:val="22"/>
          <w:szCs w:val="22"/>
        </w:rPr>
      </w:pPr>
      <w:r w:rsidRPr="00D1360D">
        <w:rPr>
          <w:b/>
          <w:smallCaps/>
          <w:sz w:val="22"/>
          <w:szCs w:val="22"/>
        </w:rPr>
        <w:t>ПРОЕКТЪТ  Е  З</w:t>
      </w:r>
      <w:r w:rsidR="00C40715">
        <w:rPr>
          <w:b/>
          <w:smallCaps/>
          <w:sz w:val="22"/>
          <w:szCs w:val="22"/>
        </w:rPr>
        <w:t>А кабинет в направление науки, изкуства, технологии, спорт</w:t>
      </w:r>
    </w:p>
    <w:p w:rsidR="00BE66C6" w:rsidRPr="00BE66C6" w:rsidRDefault="00BE66C6" w:rsidP="002C1E05">
      <w:pPr>
        <w:pStyle w:val="Report-1"/>
        <w:widowControl/>
        <w:spacing w:line="240" w:lineRule="auto"/>
        <w:jc w:val="left"/>
        <w:rPr>
          <w:b/>
          <w:i/>
          <w:smallCaps/>
          <w:sz w:val="20"/>
          <w:szCs w:val="20"/>
        </w:rPr>
      </w:pPr>
      <w:r w:rsidRPr="00D1360D">
        <w:rPr>
          <w:b/>
          <w:i/>
          <w:smallCaps/>
          <w:sz w:val="20"/>
          <w:szCs w:val="20"/>
        </w:rPr>
        <w:t>(</w:t>
      </w:r>
      <w:r w:rsidRPr="00D1360D">
        <w:rPr>
          <w:i/>
          <w:sz w:val="20"/>
          <w:szCs w:val="20"/>
        </w:rPr>
        <w:t>ненужното</w:t>
      </w:r>
      <w:r w:rsidR="002C1E05" w:rsidRPr="00D1360D">
        <w:rPr>
          <w:i/>
          <w:sz w:val="20"/>
          <w:szCs w:val="20"/>
        </w:rPr>
        <w:t xml:space="preserve"> </w:t>
      </w:r>
      <w:r w:rsidRPr="00D1360D">
        <w:rPr>
          <w:i/>
          <w:sz w:val="20"/>
          <w:szCs w:val="20"/>
        </w:rPr>
        <w:t>се зачертава</w:t>
      </w:r>
      <w:r w:rsidRPr="00D1360D">
        <w:rPr>
          <w:b/>
          <w:i/>
          <w:smallCaps/>
          <w:sz w:val="20"/>
          <w:szCs w:val="20"/>
        </w:rPr>
        <w:t>)</w:t>
      </w:r>
    </w:p>
    <w:p w:rsidR="001E5621" w:rsidRDefault="001E5621" w:rsidP="001E5621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:rsidR="00C40715" w:rsidRDefault="00C40715" w:rsidP="002D3AAB">
      <w:pPr>
        <w:pStyle w:val="Report-1"/>
        <w:widowControl/>
        <w:rPr>
          <w:b/>
          <w:caps/>
          <w:sz w:val="28"/>
        </w:rPr>
      </w:pPr>
    </w:p>
    <w:p w:rsidR="001E5621" w:rsidRDefault="001E5621" w:rsidP="001E5621">
      <w:pPr>
        <w:pStyle w:val="Report-1"/>
        <w:widowControl/>
        <w:jc w:val="center"/>
        <w:rPr>
          <w:b/>
          <w:caps/>
          <w:sz w:val="28"/>
        </w:rPr>
      </w:pPr>
      <w:r>
        <w:rPr>
          <w:b/>
          <w:caps/>
          <w:sz w:val="28"/>
        </w:rPr>
        <w:t>Описание на проекта</w:t>
      </w:r>
    </w:p>
    <w:p w:rsidR="001E5621" w:rsidRDefault="001E5621" w:rsidP="001E5621">
      <w:pPr>
        <w:pStyle w:val="Report-1"/>
        <w:widowControl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hanging="720"/>
        <w:rPr>
          <w:b/>
        </w:rPr>
      </w:pPr>
      <w:r>
        <w:rPr>
          <w:b/>
        </w:rPr>
        <w:t>Обосновка на проекта.</w:t>
      </w:r>
    </w:p>
    <w:p w:rsidR="001E5621" w:rsidRDefault="001E5621" w:rsidP="001E5621">
      <w:pPr>
        <w:pStyle w:val="Report-1"/>
        <w:widowControl/>
        <w:spacing w:line="240" w:lineRule="auto"/>
        <w:rPr>
          <w:b/>
        </w:rPr>
      </w:pPr>
    </w:p>
    <w:p w:rsidR="001E5621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:rsidR="001E5621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E5621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E5621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E5621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2153B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2153B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2153B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2153B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2153B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E5621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E5621" w:rsidRPr="00A3762B" w:rsidRDefault="001E5621" w:rsidP="001E5621">
      <w:pPr>
        <w:pStyle w:val="Report-1"/>
        <w:widowControl/>
        <w:rPr>
          <w:i/>
          <w:color w:val="0000FF"/>
          <w:sz w:val="18"/>
          <w:szCs w:val="18"/>
        </w:rPr>
      </w:pPr>
      <w:r w:rsidRPr="00A3762B">
        <w:rPr>
          <w:i/>
          <w:color w:val="0000FF"/>
          <w:sz w:val="18"/>
          <w:szCs w:val="18"/>
        </w:rPr>
        <w:t>На не повече от 1/2 страница</w:t>
      </w:r>
    </w:p>
    <w:p w:rsidR="001E5621" w:rsidRPr="00364FF4" w:rsidRDefault="001E5621" w:rsidP="001E5621">
      <w:pPr>
        <w:pStyle w:val="Report-1"/>
        <w:widowControl/>
        <w:spacing w:line="240" w:lineRule="auto"/>
        <w:rPr>
          <w:b/>
        </w:rPr>
      </w:pPr>
    </w:p>
    <w:p w:rsidR="00AB40A9" w:rsidRPr="00C577B8" w:rsidRDefault="0082153B" w:rsidP="001E5621">
      <w:pPr>
        <w:pStyle w:val="BodyText"/>
        <w:jc w:val="both"/>
        <w:rPr>
          <w:lang w:val="ru-RU"/>
        </w:rPr>
      </w:pPr>
      <w:r>
        <w:rPr>
          <w:b/>
          <w:i w:val="0"/>
        </w:rPr>
        <w:t>2.</w:t>
      </w:r>
      <w:r w:rsidR="001E5621" w:rsidRPr="00364FF4">
        <w:rPr>
          <w:b/>
          <w:i w:val="0"/>
        </w:rPr>
        <w:t xml:space="preserve"> Основни цели</w:t>
      </w:r>
      <w:r w:rsidR="001E5621" w:rsidRPr="006927EA">
        <w:rPr>
          <w:b/>
          <w:i w:val="0"/>
          <w:sz w:val="22"/>
          <w:szCs w:val="22"/>
        </w:rPr>
        <w:t>:</w:t>
      </w:r>
      <w:r w:rsidR="001E5621" w:rsidRPr="006927EA">
        <w:rPr>
          <w:sz w:val="22"/>
          <w:szCs w:val="22"/>
        </w:rPr>
        <w:t xml:space="preserve"> (Опишете какво искате да постигнете с реализирането на този проект. Целите трябва да са ясно формулирани, измерими, конкретни и реално постижими</w:t>
      </w:r>
      <w:r w:rsidR="00AB40A9" w:rsidRPr="006927EA">
        <w:rPr>
          <w:sz w:val="22"/>
          <w:szCs w:val="22"/>
        </w:rPr>
        <w:t>)</w:t>
      </w:r>
    </w:p>
    <w:p w:rsidR="00AB71D5" w:rsidRPr="00C577B8" w:rsidRDefault="00AB71D5" w:rsidP="001E5621">
      <w:pPr>
        <w:pStyle w:val="BodyText"/>
        <w:jc w:val="both"/>
        <w:rPr>
          <w:lang w:val="ru-RU"/>
        </w:rPr>
      </w:pPr>
    </w:p>
    <w:p w:rsidR="001E5621" w:rsidRPr="0082153B" w:rsidRDefault="0082153B" w:rsidP="00342EE7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>2.</w:t>
      </w:r>
      <w:r w:rsidR="001E5621" w:rsidRPr="0082153B">
        <w:rPr>
          <w:b/>
        </w:rPr>
        <w:t>1.</w:t>
      </w:r>
    </w:p>
    <w:p w:rsidR="001E5621" w:rsidRPr="0082153B" w:rsidRDefault="001E5621" w:rsidP="00342EE7">
      <w:pPr>
        <w:pStyle w:val="Report-1"/>
        <w:widowControl/>
        <w:spacing w:line="240" w:lineRule="auto"/>
        <w:ind w:firstLine="720"/>
        <w:rPr>
          <w:b/>
        </w:rPr>
      </w:pPr>
    </w:p>
    <w:p w:rsidR="001E5621" w:rsidRPr="0082153B" w:rsidRDefault="001E5621" w:rsidP="00342EE7">
      <w:pPr>
        <w:pStyle w:val="Report-1"/>
        <w:widowControl/>
        <w:spacing w:line="240" w:lineRule="auto"/>
        <w:ind w:firstLine="720"/>
        <w:rPr>
          <w:b/>
        </w:rPr>
      </w:pPr>
    </w:p>
    <w:p w:rsidR="00342EE7" w:rsidRPr="0082153B" w:rsidRDefault="00342EE7" w:rsidP="00342EE7">
      <w:pPr>
        <w:pStyle w:val="Report-1"/>
        <w:widowControl/>
        <w:spacing w:line="240" w:lineRule="auto"/>
        <w:ind w:firstLine="720"/>
        <w:rPr>
          <w:b/>
        </w:rPr>
      </w:pPr>
    </w:p>
    <w:p w:rsidR="001E5621" w:rsidRPr="0082153B" w:rsidRDefault="0082153B" w:rsidP="00342EE7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>2.</w:t>
      </w:r>
      <w:r w:rsidR="001E5621" w:rsidRPr="0082153B">
        <w:rPr>
          <w:b/>
        </w:rPr>
        <w:t xml:space="preserve">2. </w:t>
      </w:r>
    </w:p>
    <w:p w:rsidR="001E5621" w:rsidRPr="0082153B" w:rsidRDefault="001E5621" w:rsidP="00342EE7">
      <w:pPr>
        <w:pStyle w:val="Report-1"/>
        <w:widowControl/>
        <w:spacing w:line="240" w:lineRule="auto"/>
        <w:ind w:firstLine="720"/>
        <w:rPr>
          <w:b/>
        </w:rPr>
      </w:pPr>
    </w:p>
    <w:p w:rsidR="001E5621" w:rsidRPr="0082153B" w:rsidRDefault="001E5621" w:rsidP="00342EE7">
      <w:pPr>
        <w:pStyle w:val="Report-1"/>
        <w:widowControl/>
        <w:spacing w:line="240" w:lineRule="auto"/>
        <w:ind w:firstLine="720"/>
        <w:rPr>
          <w:b/>
        </w:rPr>
      </w:pPr>
    </w:p>
    <w:p w:rsidR="00342EE7" w:rsidRPr="0082153B" w:rsidRDefault="00342EE7" w:rsidP="00342EE7">
      <w:pPr>
        <w:pStyle w:val="Report-1"/>
        <w:widowControl/>
        <w:spacing w:line="240" w:lineRule="auto"/>
        <w:ind w:firstLine="720"/>
        <w:rPr>
          <w:b/>
        </w:rPr>
      </w:pPr>
    </w:p>
    <w:p w:rsidR="001E5621" w:rsidRPr="0082153B" w:rsidRDefault="0082153B" w:rsidP="00342EE7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>2.</w:t>
      </w:r>
      <w:r w:rsidR="001E5621" w:rsidRPr="0082153B">
        <w:rPr>
          <w:b/>
        </w:rPr>
        <w:t>3.</w:t>
      </w:r>
    </w:p>
    <w:p w:rsidR="001E5621" w:rsidRPr="0082153B" w:rsidRDefault="001E5621" w:rsidP="001E5621">
      <w:pPr>
        <w:pStyle w:val="Report-1"/>
        <w:widowControl/>
        <w:spacing w:line="240" w:lineRule="auto"/>
        <w:rPr>
          <w:b/>
        </w:rPr>
      </w:pPr>
    </w:p>
    <w:p w:rsidR="001E5621" w:rsidRDefault="001E5621" w:rsidP="001E5621">
      <w:pPr>
        <w:pStyle w:val="Report-1"/>
        <w:widowControl/>
        <w:spacing w:line="240" w:lineRule="auto"/>
        <w:rPr>
          <w:b/>
        </w:rPr>
      </w:pPr>
    </w:p>
    <w:p w:rsidR="001E5621" w:rsidRDefault="001E5621" w:rsidP="001E5621">
      <w:pPr>
        <w:pStyle w:val="Report-1"/>
        <w:widowControl/>
        <w:spacing w:line="240" w:lineRule="auto"/>
        <w:rPr>
          <w:b/>
        </w:rPr>
      </w:pPr>
    </w:p>
    <w:p w:rsidR="001E5621" w:rsidRPr="00364FF4" w:rsidRDefault="0082153B" w:rsidP="001E5621">
      <w:pPr>
        <w:pStyle w:val="Report-1"/>
        <w:widowControl/>
        <w:spacing w:line="240" w:lineRule="auto"/>
        <w:rPr>
          <w:sz w:val="22"/>
          <w:szCs w:val="22"/>
        </w:rPr>
      </w:pPr>
      <w:r>
        <w:rPr>
          <w:b/>
        </w:rPr>
        <w:t>3</w:t>
      </w:r>
      <w:r w:rsidR="001E5621" w:rsidRPr="000714B9">
        <w:rPr>
          <w:b/>
        </w:rPr>
        <w:t>. О</w:t>
      </w:r>
      <w:r>
        <w:rPr>
          <w:b/>
        </w:rPr>
        <w:t>чаквани</w:t>
      </w:r>
      <w:r w:rsidR="001E5621" w:rsidRPr="000714B9">
        <w:rPr>
          <w:b/>
        </w:rPr>
        <w:t xml:space="preserve"> резултати:</w:t>
      </w:r>
      <w:r w:rsidR="001E5621" w:rsidRPr="000714B9">
        <w:t xml:space="preserve"> </w:t>
      </w:r>
      <w:r w:rsidR="001E5621" w:rsidRPr="00364FF4">
        <w:rPr>
          <w:sz w:val="22"/>
          <w:szCs w:val="22"/>
        </w:rPr>
        <w:t>(</w:t>
      </w:r>
      <w:r w:rsidR="001E5621" w:rsidRPr="00364FF4">
        <w:rPr>
          <w:i/>
          <w:sz w:val="22"/>
          <w:szCs w:val="22"/>
        </w:rPr>
        <w:t>какво конкретно ще се промени като следствие от постигането на целите. Резултатите трябва да са формулирани кат</w:t>
      </w:r>
      <w:r w:rsidR="00BB2A23">
        <w:rPr>
          <w:i/>
          <w:sz w:val="22"/>
          <w:szCs w:val="22"/>
        </w:rPr>
        <w:t>о факти/продукти, които</w:t>
      </w:r>
      <w:r w:rsidR="00BB2A23" w:rsidRPr="00BB2A23">
        <w:rPr>
          <w:i/>
          <w:sz w:val="22"/>
          <w:szCs w:val="22"/>
          <w:lang w:val="ru-RU"/>
        </w:rPr>
        <w:t xml:space="preserve"> </w:t>
      </w:r>
      <w:r w:rsidR="001E5621" w:rsidRPr="00364FF4">
        <w:rPr>
          <w:i/>
          <w:sz w:val="22"/>
          <w:szCs w:val="22"/>
        </w:rPr>
        <w:t>могат да бъдат изм</w:t>
      </w:r>
      <w:r w:rsidR="00935FE1">
        <w:rPr>
          <w:i/>
          <w:sz w:val="22"/>
          <w:szCs w:val="22"/>
        </w:rPr>
        <w:t>ерени, наблюдавани, отчетени и</w:t>
      </w:r>
      <w:r w:rsidR="00AB40A9">
        <w:rPr>
          <w:i/>
          <w:sz w:val="22"/>
          <w:szCs w:val="22"/>
        </w:rPr>
        <w:t xml:space="preserve"> да кореспондират с целите</w:t>
      </w:r>
      <w:r w:rsidR="001E5621" w:rsidRPr="00364FF4">
        <w:rPr>
          <w:i/>
          <w:sz w:val="22"/>
          <w:szCs w:val="22"/>
        </w:rPr>
        <w:t xml:space="preserve"> и задачите</w:t>
      </w:r>
      <w:r w:rsidR="001E5621" w:rsidRPr="00364FF4">
        <w:rPr>
          <w:sz w:val="22"/>
          <w:szCs w:val="22"/>
        </w:rPr>
        <w:t>)</w:t>
      </w:r>
    </w:p>
    <w:p w:rsidR="001E5621" w:rsidRDefault="001E5621" w:rsidP="001E5621">
      <w:pPr>
        <w:pStyle w:val="Report-1"/>
        <w:widowControl/>
        <w:spacing w:line="240" w:lineRule="auto"/>
        <w:rPr>
          <w:b/>
        </w:rPr>
      </w:pPr>
    </w:p>
    <w:p w:rsidR="001E5621" w:rsidRPr="000714B9" w:rsidRDefault="0082153B" w:rsidP="00342EE7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3.</w:t>
      </w:r>
      <w:r w:rsidR="001E5621" w:rsidRPr="000714B9">
        <w:rPr>
          <w:b/>
        </w:rPr>
        <w:t>1</w:t>
      </w:r>
      <w:r w:rsidR="001E5621">
        <w:rPr>
          <w:b/>
        </w:rPr>
        <w:t>.</w:t>
      </w:r>
    </w:p>
    <w:p w:rsidR="001E5621" w:rsidRDefault="001E5621" w:rsidP="00342EE7">
      <w:pPr>
        <w:pStyle w:val="Report-1"/>
        <w:widowControl/>
        <w:spacing w:line="240" w:lineRule="auto"/>
        <w:ind w:left="720"/>
      </w:pPr>
    </w:p>
    <w:p w:rsidR="001E5621" w:rsidRDefault="001E5621" w:rsidP="00342EE7">
      <w:pPr>
        <w:pStyle w:val="Report-1"/>
        <w:widowControl/>
        <w:spacing w:line="240" w:lineRule="auto"/>
        <w:ind w:left="720"/>
      </w:pPr>
    </w:p>
    <w:p w:rsidR="001E5621" w:rsidRPr="000714B9" w:rsidRDefault="001E5621" w:rsidP="00342EE7">
      <w:pPr>
        <w:pStyle w:val="Report-1"/>
        <w:widowControl/>
        <w:spacing w:line="240" w:lineRule="auto"/>
        <w:ind w:left="720"/>
      </w:pPr>
    </w:p>
    <w:p w:rsidR="001E5621" w:rsidRPr="000714B9" w:rsidRDefault="0082153B" w:rsidP="00342EE7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</w:t>
      </w:r>
      <w:r w:rsidRPr="000714B9">
        <w:rPr>
          <w:b/>
        </w:rPr>
        <w:t>.</w:t>
      </w:r>
      <w:r w:rsidR="001E5621" w:rsidRPr="000714B9">
        <w:rPr>
          <w:b/>
        </w:rPr>
        <w:t>2</w:t>
      </w:r>
      <w:r w:rsidR="001E5621">
        <w:rPr>
          <w:b/>
        </w:rPr>
        <w:t>.</w:t>
      </w:r>
    </w:p>
    <w:p w:rsidR="001E5621" w:rsidRDefault="001E5621" w:rsidP="00342EE7">
      <w:pPr>
        <w:pStyle w:val="Report-1"/>
        <w:widowControl/>
        <w:spacing w:line="240" w:lineRule="auto"/>
        <w:ind w:left="720"/>
      </w:pPr>
    </w:p>
    <w:p w:rsidR="001E5621" w:rsidRDefault="001E5621" w:rsidP="00342EE7">
      <w:pPr>
        <w:pStyle w:val="Report-1"/>
        <w:widowControl/>
        <w:spacing w:line="240" w:lineRule="auto"/>
        <w:ind w:left="720"/>
      </w:pPr>
    </w:p>
    <w:p w:rsidR="00342EE7" w:rsidRPr="000714B9" w:rsidRDefault="00342EE7" w:rsidP="00342EE7">
      <w:pPr>
        <w:pStyle w:val="Report-1"/>
        <w:widowControl/>
        <w:spacing w:line="240" w:lineRule="auto"/>
        <w:ind w:left="720"/>
      </w:pPr>
    </w:p>
    <w:p w:rsidR="001E5621" w:rsidRPr="00266374" w:rsidRDefault="0082153B" w:rsidP="00342EE7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</w:t>
      </w:r>
      <w:r w:rsidRPr="000714B9">
        <w:rPr>
          <w:b/>
        </w:rPr>
        <w:t>.</w:t>
      </w:r>
      <w:r w:rsidR="001E5621" w:rsidRPr="00266374">
        <w:rPr>
          <w:b/>
        </w:rPr>
        <w:t xml:space="preserve">3. </w:t>
      </w:r>
    </w:p>
    <w:p w:rsidR="001816BC" w:rsidRDefault="001816BC" w:rsidP="001816BC">
      <w:pPr>
        <w:pStyle w:val="Report-1"/>
        <w:widowControl/>
        <w:sectPr w:rsidR="001816BC" w:rsidSect="002D3AAB">
          <w:footerReference w:type="even" r:id="rId7"/>
          <w:footerReference w:type="default" r:id="rId8"/>
          <w:pgSz w:w="11907" w:h="16840" w:code="9"/>
          <w:pgMar w:top="568" w:right="1134" w:bottom="1134" w:left="1134" w:header="567" w:footer="284" w:gutter="0"/>
          <w:cols w:space="720"/>
          <w:titlePg/>
        </w:sectPr>
      </w:pPr>
    </w:p>
    <w:p w:rsidR="00342EE7" w:rsidRPr="000F001E" w:rsidRDefault="0082153B" w:rsidP="00342EE7">
      <w:pPr>
        <w:pStyle w:val="Report-1"/>
        <w:widowControl/>
        <w:rPr>
          <w:b/>
        </w:rPr>
      </w:pPr>
      <w:r w:rsidRPr="00C61E95">
        <w:rPr>
          <w:b/>
          <w:lang w:val="ru-RU"/>
        </w:rPr>
        <w:lastRenderedPageBreak/>
        <w:t>4</w:t>
      </w:r>
      <w:r w:rsidR="00342EE7" w:rsidRPr="00C61E95">
        <w:rPr>
          <w:b/>
          <w:lang w:val="ru-RU"/>
        </w:rPr>
        <w:t xml:space="preserve">. </w:t>
      </w:r>
      <w:r w:rsidR="00342EE7" w:rsidRPr="000F001E">
        <w:rPr>
          <w:b/>
        </w:rPr>
        <w:t>Седмично раз</w:t>
      </w:r>
      <w:r w:rsidR="003B10ED">
        <w:rPr>
          <w:b/>
        </w:rPr>
        <w:t>писание за всяка група</w:t>
      </w:r>
      <w:r w:rsidR="00C65F7C">
        <w:rPr>
          <w:b/>
        </w:rPr>
        <w:t xml:space="preserve"> за ка</w:t>
      </w:r>
      <w:r w:rsidR="00C40715">
        <w:rPr>
          <w:b/>
        </w:rPr>
        <w:t>бинета</w:t>
      </w:r>
      <w:r w:rsidR="00342EE7" w:rsidRPr="000F001E">
        <w:rPr>
          <w:b/>
        </w:rPr>
        <w:t>:</w:t>
      </w: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440"/>
        <w:gridCol w:w="1080"/>
        <w:gridCol w:w="1260"/>
        <w:gridCol w:w="900"/>
        <w:gridCol w:w="2160"/>
        <w:gridCol w:w="861"/>
        <w:gridCol w:w="1470"/>
        <w:gridCol w:w="982"/>
        <w:gridCol w:w="1545"/>
        <w:gridCol w:w="907"/>
      </w:tblGrid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понеделник</w:t>
            </w: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време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от ... ч.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до ... ч.</w:t>
            </w: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вторник</w:t>
            </w: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време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от ... ч.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до ... ч.</w:t>
            </w: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сряда</w:t>
            </w: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време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от ... ч.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до ... ч.</w:t>
            </w: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четвъртък</w:t>
            </w: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време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от ... ч.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до ... ч.</w:t>
            </w: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петък</w:t>
            </w: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време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от ... ч.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до ... ч.</w:t>
            </w:r>
          </w:p>
        </w:tc>
      </w:tr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  <w:r w:rsidRPr="000F001E">
              <w:t>1.</w:t>
            </w: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</w:tr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  <w:r w:rsidRPr="000F001E">
              <w:t xml:space="preserve">2. </w:t>
            </w: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</w:tr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  <w:r w:rsidRPr="000F001E">
              <w:t xml:space="preserve">3. </w:t>
            </w: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</w:tr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  <w:r w:rsidRPr="000F001E">
              <w:t>4.</w:t>
            </w: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</w:tr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  <w:r w:rsidRPr="000F001E">
              <w:t>5.</w:t>
            </w: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</w:tr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  <w:r w:rsidRPr="000F001E">
              <w:t>........</w:t>
            </w: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</w:tr>
    </w:tbl>
    <w:p w:rsidR="00342EE7" w:rsidRPr="000F001E" w:rsidRDefault="00342EE7" w:rsidP="00342EE7">
      <w:pPr>
        <w:pStyle w:val="Report-1"/>
        <w:widowControl/>
        <w:ind w:left="360"/>
      </w:pPr>
    </w:p>
    <w:p w:rsidR="00825DE5" w:rsidRPr="000F001E" w:rsidRDefault="00FE600F" w:rsidP="00FE600F">
      <w:pPr>
        <w:tabs>
          <w:tab w:val="left" w:pos="1080"/>
        </w:tabs>
        <w:autoSpaceDE/>
        <w:autoSpaceDN/>
        <w:spacing w:line="360" w:lineRule="auto"/>
        <w:ind w:left="360"/>
        <w:jc w:val="both"/>
        <w:rPr>
          <w:b/>
        </w:rPr>
      </w:pPr>
      <w:r w:rsidRPr="00E12C8C">
        <w:rPr>
          <w:b/>
        </w:rPr>
        <w:tab/>
      </w:r>
      <w:r w:rsidR="00825DE5" w:rsidRPr="00E12C8C">
        <w:rPr>
          <w:b/>
        </w:rPr>
        <w:t>Часовете от направлението се провеждат в оборудвания кабинет</w:t>
      </w:r>
      <w:r w:rsidR="00950F2E" w:rsidRPr="00E12C8C">
        <w:rPr>
          <w:b/>
        </w:rPr>
        <w:t xml:space="preserve"> в</w:t>
      </w:r>
      <w:r w:rsidR="00950F2E" w:rsidRPr="00E12C8C">
        <w:rPr>
          <w:b/>
          <w:lang w:val="en-US"/>
        </w:rPr>
        <w:t xml:space="preserve"> </w:t>
      </w:r>
      <w:r w:rsidR="00825DE5" w:rsidRPr="00E12C8C">
        <w:rPr>
          <w:b/>
        </w:rPr>
        <w:t xml:space="preserve"> </w:t>
      </w:r>
      <w:r w:rsidR="00950F2E" w:rsidRPr="00E12C8C">
        <w:rPr>
          <w:b/>
        </w:rPr>
        <w:t xml:space="preserve">направление ……………………. </w:t>
      </w:r>
      <w:r w:rsidR="00825DE5" w:rsidRPr="00E12C8C">
        <w:rPr>
          <w:b/>
        </w:rPr>
        <w:t xml:space="preserve">по настоящия проект. </w:t>
      </w:r>
    </w:p>
    <w:p w:rsidR="0082153B" w:rsidRPr="000F001E" w:rsidRDefault="0082153B" w:rsidP="00FE600F">
      <w:pPr>
        <w:tabs>
          <w:tab w:val="left" w:pos="1080"/>
        </w:tabs>
        <w:autoSpaceDE/>
        <w:autoSpaceDN/>
        <w:spacing w:line="360" w:lineRule="auto"/>
        <w:ind w:left="360"/>
        <w:jc w:val="both"/>
        <w:rPr>
          <w:b/>
          <w:color w:val="0000FF"/>
        </w:rPr>
      </w:pPr>
    </w:p>
    <w:p w:rsidR="0082153B" w:rsidRPr="000F001E" w:rsidRDefault="0082153B" w:rsidP="001E5621">
      <w:pPr>
        <w:pBdr>
          <w:bottom w:val="single" w:sz="4" w:space="1" w:color="auto"/>
        </w:pBdr>
        <w:spacing w:line="360" w:lineRule="auto"/>
        <w:rPr>
          <w:i/>
          <w:color w:val="0000FF"/>
          <w:sz w:val="18"/>
          <w:szCs w:val="18"/>
        </w:rPr>
      </w:pPr>
    </w:p>
    <w:p w:rsidR="001E5621" w:rsidRPr="00364FF4" w:rsidRDefault="001E5621" w:rsidP="001E5621">
      <w:pPr>
        <w:pBdr>
          <w:bottom w:val="single" w:sz="4" w:space="1" w:color="auto"/>
        </w:pBdr>
        <w:spacing w:line="360" w:lineRule="auto"/>
        <w:rPr>
          <w:i/>
          <w:color w:val="0000FF"/>
          <w:sz w:val="18"/>
          <w:szCs w:val="18"/>
        </w:rPr>
      </w:pPr>
      <w:r w:rsidRPr="00364FF4">
        <w:rPr>
          <w:i/>
          <w:color w:val="0000FF"/>
          <w:sz w:val="18"/>
          <w:szCs w:val="18"/>
        </w:rPr>
        <w:t xml:space="preserve">При необходимост използвайте нова страница, но общо не повече от две. </w:t>
      </w:r>
    </w:p>
    <w:p w:rsidR="001E5621" w:rsidRDefault="001E5621" w:rsidP="001E5621">
      <w:pPr>
        <w:pBdr>
          <w:bottom w:val="single" w:sz="4" w:space="1" w:color="auto"/>
        </w:pBdr>
        <w:spacing w:line="360" w:lineRule="auto"/>
        <w:rPr>
          <w:i/>
          <w:color w:val="0000FF"/>
        </w:rPr>
        <w:sectPr w:rsidR="001E5621" w:rsidSect="0082153B">
          <w:pgSz w:w="16840" w:h="11907" w:orient="landscape" w:code="9"/>
          <w:pgMar w:top="1134" w:right="1134" w:bottom="1134" w:left="1134" w:header="567" w:footer="284" w:gutter="0"/>
          <w:cols w:space="720"/>
          <w:titlePg/>
        </w:sectPr>
      </w:pPr>
    </w:p>
    <w:p w:rsidR="00D03464" w:rsidRPr="00C61E95" w:rsidRDefault="008D102D" w:rsidP="00D03464">
      <w:pPr>
        <w:numPr>
          <w:ilvl w:val="0"/>
          <w:numId w:val="7"/>
        </w:numPr>
        <w:tabs>
          <w:tab w:val="left" w:pos="1080"/>
        </w:tabs>
        <w:autoSpaceDE/>
        <w:autoSpaceDN/>
        <w:spacing w:line="360" w:lineRule="auto"/>
        <w:jc w:val="both"/>
      </w:pPr>
      <w:r w:rsidRPr="006720DD">
        <w:rPr>
          <w:b/>
        </w:rPr>
        <w:lastRenderedPageBreak/>
        <w:t xml:space="preserve">Тематично </w:t>
      </w:r>
      <w:r>
        <w:rPr>
          <w:b/>
        </w:rPr>
        <w:t>разпределение</w:t>
      </w:r>
      <w:r w:rsidR="00C40715">
        <w:rPr>
          <w:b/>
        </w:rPr>
        <w:t xml:space="preserve"> </w:t>
      </w:r>
      <w:r w:rsidR="00D03464" w:rsidRPr="00C61E95">
        <w:rPr>
          <w:b/>
        </w:rPr>
        <w:t xml:space="preserve"> (по теми за учебната година)</w:t>
      </w:r>
      <w:r w:rsidR="006720DD">
        <w:rPr>
          <w:b/>
        </w:rPr>
        <w:t xml:space="preserve"> – за всяка група</w:t>
      </w:r>
      <w:r w:rsidR="00825DE5">
        <w:rPr>
          <w:b/>
        </w:rPr>
        <w:t xml:space="preserve"> по избраното направление</w:t>
      </w:r>
      <w:r w:rsidR="006720DD">
        <w:rPr>
          <w:b/>
        </w:rPr>
        <w:t>.</w:t>
      </w:r>
    </w:p>
    <w:p w:rsidR="00D03464" w:rsidRPr="00C61E95" w:rsidRDefault="00D03464" w:rsidP="0041696F">
      <w:pPr>
        <w:pBdr>
          <w:bottom w:val="single" w:sz="4" w:space="1" w:color="auto"/>
        </w:pBdr>
        <w:spacing w:line="360" w:lineRule="auto"/>
        <w:ind w:left="780"/>
      </w:pPr>
      <w:r w:rsidRPr="00C61E95">
        <w:rPr>
          <w:b/>
        </w:rPr>
        <w:t>Наук</w:t>
      </w:r>
      <w:r w:rsidR="00825DE5">
        <w:rPr>
          <w:b/>
        </w:rPr>
        <w:t>и, изкуства, технологии и спорт</w:t>
      </w:r>
      <w:r w:rsidRPr="00C61E95">
        <w:rPr>
          <w:b/>
        </w:rPr>
        <w:t xml:space="preserve"> </w:t>
      </w:r>
    </w:p>
    <w:p w:rsidR="00203C5B" w:rsidRDefault="00D03464" w:rsidP="00203C5B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9A5BCD">
        <w:rPr>
          <w:i/>
          <w:sz w:val="22"/>
          <w:szCs w:val="22"/>
        </w:rPr>
        <w:t>(</w:t>
      </w:r>
      <w:r w:rsidR="00825DE5">
        <w:rPr>
          <w:i/>
          <w:sz w:val="22"/>
          <w:szCs w:val="22"/>
        </w:rPr>
        <w:t>Задрасква се ненужното.</w:t>
      </w:r>
      <w:r w:rsidR="00825DE5" w:rsidRPr="00825DE5">
        <w:rPr>
          <w:i/>
          <w:sz w:val="22"/>
          <w:szCs w:val="22"/>
        </w:rPr>
        <w:t xml:space="preserve"> </w:t>
      </w:r>
      <w:r w:rsidR="00825DE5" w:rsidRPr="009A5BCD">
        <w:rPr>
          <w:i/>
          <w:sz w:val="22"/>
          <w:szCs w:val="22"/>
        </w:rPr>
        <w:t>)</w:t>
      </w:r>
    </w:p>
    <w:p w:rsidR="00203C5B" w:rsidRDefault="00203C5B" w:rsidP="00203C5B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</w:p>
    <w:p w:rsidR="00203C5B" w:rsidRDefault="00203C5B" w:rsidP="00203C5B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</w:p>
    <w:p w:rsidR="00D03464" w:rsidRPr="009A5BCD" w:rsidRDefault="00825DE5" w:rsidP="00203C5B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9A5BCD">
        <w:rPr>
          <w:i/>
          <w:sz w:val="22"/>
          <w:szCs w:val="22"/>
        </w:rPr>
        <w:t>(брой часове седмично, теми</w:t>
      </w:r>
      <w:r w:rsidR="00D03464" w:rsidRPr="009A5BCD">
        <w:rPr>
          <w:i/>
          <w:sz w:val="22"/>
          <w:szCs w:val="22"/>
        </w:rPr>
        <w:t>)</w:t>
      </w:r>
    </w:p>
    <w:p w:rsidR="00C40715" w:rsidRPr="00203C5B" w:rsidRDefault="00C13AED" w:rsidP="00203C5B">
      <w:pPr>
        <w:pBdr>
          <w:bottom w:val="single" w:sz="4" w:space="1" w:color="auto"/>
        </w:pBdr>
        <w:spacing w:line="360" w:lineRule="auto"/>
        <w:ind w:left="360"/>
        <w:jc w:val="both"/>
        <w:rPr>
          <w:b/>
        </w:rPr>
      </w:pPr>
      <w:r>
        <w:rPr>
          <w:b/>
          <w:lang w:val="en-US"/>
        </w:rPr>
        <w:t xml:space="preserve">   </w:t>
      </w:r>
      <w:r w:rsidR="009B6EFC">
        <w:rPr>
          <w:b/>
          <w:lang w:val="en-US"/>
        </w:rPr>
        <w:t>………………………</w:t>
      </w:r>
      <w:r w:rsidR="00825DE5">
        <w:rPr>
          <w:b/>
        </w:rPr>
        <w:t>………………………………………………………….</w:t>
      </w:r>
    </w:p>
    <w:p w:rsidR="00B40D0E" w:rsidRPr="0034523B" w:rsidRDefault="000D45AE" w:rsidP="00087C4D">
      <w:pPr>
        <w:pBdr>
          <w:bottom w:val="single" w:sz="4" w:space="1" w:color="auto"/>
        </w:pBdr>
        <w:spacing w:line="360" w:lineRule="auto"/>
        <w:ind w:left="360"/>
        <w:jc w:val="both"/>
        <w:rPr>
          <w:b/>
        </w:rPr>
      </w:pPr>
      <w:r w:rsidRPr="0034523B">
        <w:rPr>
          <w:b/>
        </w:rPr>
        <w:t xml:space="preserve">ЗАБЕЛЕЖКА: </w:t>
      </w:r>
      <w:r w:rsidR="00B40D0E" w:rsidRPr="0034523B">
        <w:rPr>
          <w:b/>
        </w:rPr>
        <w:t>Тематичното разпределение следва да съдържа толкова теми, колкот</w:t>
      </w:r>
      <w:r w:rsidR="00087C4D" w:rsidRPr="0034523B">
        <w:rPr>
          <w:b/>
        </w:rPr>
        <w:t>о часове са предвидени</w:t>
      </w:r>
      <w:r w:rsidR="000E4F1E" w:rsidRPr="0034523B">
        <w:rPr>
          <w:b/>
          <w:lang w:val="en-US"/>
        </w:rPr>
        <w:t xml:space="preserve"> </w:t>
      </w:r>
      <w:r w:rsidR="00087C4D" w:rsidRPr="0034523B">
        <w:rPr>
          <w:b/>
        </w:rPr>
        <w:t>седмично с подробно разписани теми</w:t>
      </w:r>
      <w:r w:rsidR="00096397" w:rsidRPr="0034523B">
        <w:rPr>
          <w:b/>
        </w:rPr>
        <w:t xml:space="preserve"> за цялата година</w:t>
      </w:r>
      <w:r w:rsidR="00087C4D" w:rsidRPr="0034523B">
        <w:rPr>
          <w:b/>
        </w:rPr>
        <w:t>.</w:t>
      </w:r>
    </w:p>
    <w:p w:rsidR="0092570C" w:rsidRPr="0034523B" w:rsidRDefault="00B40D0E" w:rsidP="00096397">
      <w:pPr>
        <w:pBdr>
          <w:bottom w:val="single" w:sz="4" w:space="1" w:color="auto"/>
        </w:pBdr>
        <w:spacing w:line="360" w:lineRule="auto"/>
        <w:ind w:left="360"/>
        <w:rPr>
          <w:b/>
        </w:rPr>
      </w:pPr>
      <w:r w:rsidRPr="0034523B">
        <w:rPr>
          <w:b/>
        </w:rPr>
        <w:t>(</w:t>
      </w:r>
      <w:r w:rsidR="00BE4026" w:rsidRPr="0034523B">
        <w:rPr>
          <w:b/>
        </w:rPr>
        <w:t>Н</w:t>
      </w:r>
      <w:r w:rsidRPr="0034523B">
        <w:rPr>
          <w:b/>
        </w:rPr>
        <w:t xml:space="preserve">апример: </w:t>
      </w:r>
    </w:p>
    <w:p w:rsidR="0092570C" w:rsidRPr="0034523B" w:rsidRDefault="0092570C" w:rsidP="007113FA">
      <w:pPr>
        <w:pBdr>
          <w:bottom w:val="single" w:sz="4" w:space="1" w:color="auto"/>
        </w:pBdr>
        <w:spacing w:line="360" w:lineRule="auto"/>
        <w:ind w:left="720"/>
        <w:rPr>
          <w:b/>
        </w:rPr>
      </w:pPr>
    </w:p>
    <w:p w:rsidR="00D03464" w:rsidRPr="0034523B" w:rsidRDefault="007113FA" w:rsidP="00096397">
      <w:pPr>
        <w:pBdr>
          <w:bottom w:val="single" w:sz="4" w:space="1" w:color="auto"/>
        </w:pBdr>
        <w:spacing w:line="360" w:lineRule="auto"/>
        <w:ind w:left="720"/>
        <w:rPr>
          <w:b/>
        </w:rPr>
      </w:pPr>
      <w:r w:rsidRPr="0034523B">
        <w:rPr>
          <w:b/>
        </w:rPr>
        <w:t>група</w:t>
      </w:r>
      <w:r w:rsidR="00B40D0E" w:rsidRPr="0034523B">
        <w:rPr>
          <w:b/>
        </w:rPr>
        <w:t xml:space="preserve"> – </w:t>
      </w:r>
      <w:r w:rsidRPr="0034523B">
        <w:rPr>
          <w:b/>
        </w:rPr>
        <w:t xml:space="preserve">направление науки </w:t>
      </w:r>
      <w:r w:rsidR="00096397" w:rsidRPr="0034523B">
        <w:rPr>
          <w:b/>
          <w:lang w:val="en-US"/>
        </w:rPr>
        <w:t>(</w:t>
      </w:r>
      <w:r w:rsidR="00096397" w:rsidRPr="0034523B">
        <w:rPr>
          <w:b/>
        </w:rPr>
        <w:t xml:space="preserve">брой учебни седници по брой часове седмично </w:t>
      </w:r>
      <w:r w:rsidR="00096397" w:rsidRPr="0034523B">
        <w:rPr>
          <w:b/>
          <w:lang w:val="en-US"/>
        </w:rPr>
        <w:t>)</w:t>
      </w:r>
      <w:r w:rsidR="00096397" w:rsidRPr="0034523B">
        <w:rPr>
          <w:b/>
        </w:rPr>
        <w:t xml:space="preserve"> </w:t>
      </w:r>
      <w:r w:rsidRPr="0034523B">
        <w:rPr>
          <w:b/>
        </w:rPr>
        <w:t>2 ч. седмично, 64 ч. годишно, с 64</w:t>
      </w:r>
      <w:r w:rsidR="00B40D0E" w:rsidRPr="0034523B">
        <w:rPr>
          <w:b/>
        </w:rPr>
        <w:t xml:space="preserve"> те</w:t>
      </w:r>
      <w:r w:rsidRPr="0034523B">
        <w:rPr>
          <w:b/>
        </w:rPr>
        <w:t>ми, а не 10 ч</w:t>
      </w:r>
      <w:r w:rsidR="0092570C" w:rsidRPr="0034523B">
        <w:rPr>
          <w:b/>
        </w:rPr>
        <w:t>.</w:t>
      </w:r>
      <w:r w:rsidRPr="0034523B">
        <w:rPr>
          <w:b/>
        </w:rPr>
        <w:t xml:space="preserve"> за седмицата</w:t>
      </w:r>
      <w:r w:rsidR="00B40D0E" w:rsidRPr="0034523B">
        <w:rPr>
          <w:b/>
        </w:rPr>
        <w:t>.</w:t>
      </w:r>
      <w:r w:rsidR="0092570C" w:rsidRPr="0034523B">
        <w:rPr>
          <w:b/>
        </w:rPr>
        <w:t xml:space="preserve"> </w:t>
      </w:r>
    </w:p>
    <w:p w:rsidR="00F875F2" w:rsidRPr="0034523B" w:rsidRDefault="00F875F2" w:rsidP="00F875F2">
      <w:pPr>
        <w:pBdr>
          <w:bottom w:val="single" w:sz="4" w:space="1" w:color="auto"/>
        </w:pBdr>
        <w:spacing w:line="360" w:lineRule="auto"/>
        <w:ind w:left="720"/>
        <w:rPr>
          <w:b/>
        </w:rPr>
      </w:pPr>
      <w:r w:rsidRPr="0034523B">
        <w:rPr>
          <w:b/>
        </w:rPr>
        <w:t xml:space="preserve">група – направление изкуства 2 ч. седмично, 64 ч. годишно, с 64 теми, а не 10 ч за седмицата -  </w:t>
      </w:r>
      <w:r w:rsidR="002248FF" w:rsidRPr="0034523B">
        <w:rPr>
          <w:b/>
        </w:rPr>
        <w:t xml:space="preserve">брой теми годишно </w:t>
      </w:r>
      <w:r w:rsidR="008F0A30" w:rsidRPr="0034523B">
        <w:rPr>
          <w:b/>
        </w:rPr>
        <w:t xml:space="preserve">- съгласно </w:t>
      </w:r>
      <w:r w:rsidR="002248FF" w:rsidRPr="0034523B">
        <w:rPr>
          <w:b/>
        </w:rPr>
        <w:t xml:space="preserve">седмичното </w:t>
      </w:r>
      <w:r w:rsidRPr="0034523B">
        <w:rPr>
          <w:b/>
        </w:rPr>
        <w:t>разписание и програма на</w:t>
      </w:r>
    </w:p>
    <w:p w:rsidR="00B40D0E" w:rsidRPr="0034523B" w:rsidRDefault="00F875F2" w:rsidP="00F875F2">
      <w:pPr>
        <w:pBdr>
          <w:bottom w:val="single" w:sz="4" w:space="1" w:color="auto"/>
        </w:pBdr>
        <w:spacing w:line="360" w:lineRule="auto"/>
        <w:ind w:left="720"/>
        <w:rPr>
          <w:b/>
        </w:rPr>
      </w:pPr>
      <w:r w:rsidRPr="0034523B">
        <w:rPr>
          <w:b/>
        </w:rPr>
        <w:t xml:space="preserve">съответния център за подкрепа  </w:t>
      </w:r>
    </w:p>
    <w:p w:rsidR="00D03464" w:rsidRPr="00C61E95" w:rsidRDefault="00D03464" w:rsidP="001E5621">
      <w:pPr>
        <w:jc w:val="both"/>
        <w:rPr>
          <w:b/>
        </w:rPr>
      </w:pPr>
    </w:p>
    <w:p w:rsidR="001E5621" w:rsidRPr="00C61E95" w:rsidRDefault="003B0C01" w:rsidP="001E5621">
      <w:pPr>
        <w:jc w:val="both"/>
        <w:rPr>
          <w:b/>
        </w:rPr>
      </w:pPr>
      <w:r w:rsidRPr="00C61E95">
        <w:rPr>
          <w:b/>
        </w:rPr>
        <w:t>6</w:t>
      </w:r>
      <w:r w:rsidR="001E5621" w:rsidRPr="00C61E95">
        <w:rPr>
          <w:b/>
        </w:rPr>
        <w:t xml:space="preserve">. Участници </w:t>
      </w:r>
    </w:p>
    <w:p w:rsidR="001E5621" w:rsidRPr="009A5BCD" w:rsidRDefault="001E5621" w:rsidP="001E5621">
      <w:pPr>
        <w:pStyle w:val="BodyTextIndent"/>
        <w:spacing w:line="240" w:lineRule="auto"/>
        <w:rPr>
          <w:b w:val="0"/>
          <w:i/>
          <w:sz w:val="22"/>
          <w:szCs w:val="22"/>
        </w:rPr>
      </w:pPr>
      <w:r w:rsidRPr="009A5BCD">
        <w:rPr>
          <w:b w:val="0"/>
          <w:i/>
          <w:sz w:val="22"/>
          <w:szCs w:val="22"/>
        </w:rPr>
        <w:t xml:space="preserve">Посочете: </w:t>
      </w:r>
    </w:p>
    <w:p w:rsidR="00F1639C" w:rsidRPr="009A5BCD" w:rsidRDefault="00302B0C" w:rsidP="001E5621">
      <w:pPr>
        <w:pStyle w:val="BodyTextIndent"/>
        <w:numPr>
          <w:ilvl w:val="0"/>
          <w:numId w:val="1"/>
        </w:numPr>
        <w:spacing w:line="240" w:lineRule="auto"/>
        <w:rPr>
          <w:b w:val="0"/>
          <w:i/>
          <w:sz w:val="22"/>
          <w:szCs w:val="22"/>
        </w:rPr>
      </w:pPr>
      <w:r w:rsidRPr="009A5BCD">
        <w:rPr>
          <w:b w:val="0"/>
          <w:i/>
          <w:sz w:val="22"/>
          <w:szCs w:val="22"/>
        </w:rPr>
        <w:t>Общ б</w:t>
      </w:r>
      <w:r w:rsidR="00F1639C" w:rsidRPr="009A5BCD">
        <w:rPr>
          <w:b w:val="0"/>
          <w:i/>
          <w:sz w:val="22"/>
          <w:szCs w:val="22"/>
        </w:rPr>
        <w:t>рой ученици</w:t>
      </w:r>
      <w:r w:rsidRPr="009A5BCD">
        <w:rPr>
          <w:b w:val="0"/>
          <w:i/>
          <w:sz w:val="22"/>
          <w:szCs w:val="22"/>
        </w:rPr>
        <w:t xml:space="preserve">, които ще ползват помещението, оборудвано по проекта </w:t>
      </w:r>
      <w:r w:rsidR="00117191" w:rsidRPr="009A5BCD">
        <w:rPr>
          <w:b w:val="0"/>
          <w:i/>
          <w:sz w:val="22"/>
          <w:szCs w:val="22"/>
        </w:rPr>
        <w:t>…………………</w:t>
      </w:r>
    </w:p>
    <w:p w:rsidR="00302B0C" w:rsidRPr="00F1639C" w:rsidRDefault="00C40715" w:rsidP="00C40715">
      <w:pPr>
        <w:pStyle w:val="BodyTextIndent"/>
        <w:spacing w:line="240" w:lineRule="auto"/>
        <w:ind w:left="360"/>
        <w:rPr>
          <w:b w:val="0"/>
          <w:i/>
        </w:rPr>
      </w:pPr>
      <w:r>
        <w:rPr>
          <w:b w:val="0"/>
          <w:i/>
          <w:sz w:val="22"/>
          <w:szCs w:val="22"/>
        </w:rPr>
        <w:t xml:space="preserve">                                                      </w:t>
      </w:r>
      <w:r w:rsidR="00302B0C" w:rsidRPr="009A5BCD">
        <w:rPr>
          <w:b w:val="0"/>
          <w:i/>
          <w:sz w:val="22"/>
          <w:szCs w:val="22"/>
        </w:rPr>
        <w:t xml:space="preserve"> </w:t>
      </w:r>
    </w:p>
    <w:p w:rsidR="00302B0C" w:rsidRDefault="00302B0C" w:rsidP="00302B0C">
      <w:pPr>
        <w:pStyle w:val="BodyTextIndent"/>
        <w:numPr>
          <w:ilvl w:val="0"/>
          <w:numId w:val="1"/>
        </w:numPr>
        <w:spacing w:line="240" w:lineRule="auto"/>
        <w:rPr>
          <w:b w:val="0"/>
          <w:i/>
          <w:sz w:val="22"/>
          <w:szCs w:val="22"/>
        </w:rPr>
      </w:pPr>
      <w:r w:rsidRPr="009A5BCD">
        <w:rPr>
          <w:b w:val="0"/>
          <w:i/>
          <w:sz w:val="22"/>
          <w:szCs w:val="22"/>
        </w:rPr>
        <w:t>Общ брой групи ...................</w:t>
      </w:r>
    </w:p>
    <w:p w:rsidR="00C40715" w:rsidRDefault="00C40715" w:rsidP="00C40715">
      <w:pPr>
        <w:pStyle w:val="ListParagraph"/>
        <w:rPr>
          <w:b/>
          <w:i/>
        </w:rPr>
      </w:pPr>
    </w:p>
    <w:p w:rsidR="00C40715" w:rsidRDefault="00C40715" w:rsidP="00C40715">
      <w:pPr>
        <w:pStyle w:val="BodyTextIndent"/>
        <w:numPr>
          <w:ilvl w:val="0"/>
          <w:numId w:val="1"/>
        </w:numPr>
        <w:spacing w:line="240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Общ брой ученици във всяка група </w:t>
      </w:r>
      <w:r w:rsidRPr="009A5BCD">
        <w:rPr>
          <w:b w:val="0"/>
          <w:i/>
          <w:sz w:val="22"/>
          <w:szCs w:val="22"/>
        </w:rPr>
        <w:t xml:space="preserve"> ...................</w:t>
      </w:r>
    </w:p>
    <w:p w:rsidR="00C40715" w:rsidRDefault="00C40715" w:rsidP="00C40715">
      <w:pPr>
        <w:pStyle w:val="ListParagraph"/>
        <w:rPr>
          <w:i/>
        </w:rPr>
      </w:pPr>
      <w:r>
        <w:rPr>
          <w:i/>
        </w:rPr>
        <w:t xml:space="preserve">                                                                  </w:t>
      </w:r>
      <w:r w:rsidRPr="009A5BCD">
        <w:rPr>
          <w:i/>
        </w:rPr>
        <w:t>..................</w:t>
      </w:r>
    </w:p>
    <w:p w:rsidR="00C40715" w:rsidRPr="009A5BCD" w:rsidRDefault="00C40715" w:rsidP="00C40715">
      <w:pPr>
        <w:pStyle w:val="ListParagraph"/>
        <w:rPr>
          <w:b/>
          <w:i/>
        </w:rPr>
      </w:pPr>
      <w:r>
        <w:rPr>
          <w:b/>
          <w:i/>
        </w:rPr>
        <w:t xml:space="preserve">                                                                  </w:t>
      </w:r>
      <w:r>
        <w:rPr>
          <w:i/>
        </w:rPr>
        <w:t xml:space="preserve"> </w:t>
      </w:r>
      <w:r w:rsidRPr="009A5BCD">
        <w:rPr>
          <w:i/>
        </w:rPr>
        <w:t>..................</w:t>
      </w:r>
    </w:p>
    <w:p w:rsidR="009257A0" w:rsidRPr="004E501E" w:rsidRDefault="00D16B83" w:rsidP="00302B0C">
      <w:pPr>
        <w:pStyle w:val="BodyTextIndent"/>
        <w:numPr>
          <w:ilvl w:val="0"/>
          <w:numId w:val="1"/>
        </w:numPr>
        <w:spacing w:line="240" w:lineRule="auto"/>
        <w:rPr>
          <w:b w:val="0"/>
          <w:i/>
          <w:sz w:val="22"/>
          <w:szCs w:val="22"/>
        </w:rPr>
      </w:pPr>
      <w:r w:rsidRPr="009A5BCD">
        <w:rPr>
          <w:b w:val="0"/>
          <w:i/>
          <w:sz w:val="22"/>
          <w:szCs w:val="22"/>
        </w:rPr>
        <w:t>Екип за</w:t>
      </w:r>
      <w:r w:rsidR="009257A0" w:rsidRPr="009A5BCD">
        <w:rPr>
          <w:b w:val="0"/>
          <w:i/>
          <w:sz w:val="22"/>
          <w:szCs w:val="22"/>
        </w:rPr>
        <w:t xml:space="preserve"> изпълнение на </w:t>
      </w:r>
      <w:r w:rsidR="009257A0" w:rsidRPr="004E501E">
        <w:rPr>
          <w:b w:val="0"/>
          <w:i/>
          <w:sz w:val="22"/>
          <w:szCs w:val="22"/>
        </w:rPr>
        <w:t>проекта</w:t>
      </w:r>
      <w:r w:rsidR="00A20266" w:rsidRPr="004E501E">
        <w:rPr>
          <w:b w:val="0"/>
          <w:i/>
          <w:sz w:val="22"/>
          <w:szCs w:val="22"/>
          <w:lang w:val="ru-RU"/>
        </w:rPr>
        <w:t xml:space="preserve"> </w:t>
      </w:r>
      <w:r w:rsidR="00F26ACA" w:rsidRPr="004E501E">
        <w:rPr>
          <w:b w:val="0"/>
          <w:i/>
          <w:sz w:val="22"/>
          <w:szCs w:val="22"/>
        </w:rPr>
        <w:t>в центъра</w:t>
      </w:r>
      <w:r w:rsidR="009257A0" w:rsidRPr="004E501E">
        <w:rPr>
          <w:b w:val="0"/>
          <w:i/>
          <w:sz w:val="22"/>
          <w:szCs w:val="22"/>
        </w:rPr>
        <w:t xml:space="preserve"> –</w:t>
      </w:r>
      <w:r w:rsidR="00A20266" w:rsidRPr="004E501E">
        <w:rPr>
          <w:b w:val="0"/>
          <w:i/>
          <w:sz w:val="22"/>
          <w:szCs w:val="22"/>
        </w:rPr>
        <w:t xml:space="preserve"> бр</w:t>
      </w:r>
      <w:r w:rsidR="003C6D87" w:rsidRPr="004E501E">
        <w:rPr>
          <w:b w:val="0"/>
          <w:i/>
          <w:sz w:val="22"/>
          <w:szCs w:val="22"/>
        </w:rPr>
        <w:t>.</w:t>
      </w:r>
      <w:r w:rsidRPr="004E501E">
        <w:rPr>
          <w:b w:val="0"/>
          <w:i/>
          <w:sz w:val="22"/>
          <w:szCs w:val="22"/>
        </w:rPr>
        <w:t xml:space="preserve"> по</w:t>
      </w:r>
      <w:r w:rsidR="009257A0" w:rsidRPr="004E501E">
        <w:rPr>
          <w:b w:val="0"/>
          <w:i/>
          <w:sz w:val="22"/>
          <w:szCs w:val="22"/>
        </w:rPr>
        <w:t xml:space="preserve"> длъжности</w:t>
      </w:r>
      <w:r w:rsidR="00A20266" w:rsidRPr="004E501E">
        <w:rPr>
          <w:b w:val="0"/>
          <w:i/>
          <w:sz w:val="22"/>
          <w:szCs w:val="22"/>
        </w:rPr>
        <w:t>:</w:t>
      </w:r>
    </w:p>
    <w:p w:rsidR="009257A0" w:rsidRPr="004E501E" w:rsidRDefault="003C6D87" w:rsidP="003C6D87">
      <w:pPr>
        <w:pStyle w:val="ListParagraph"/>
        <w:ind w:left="2844"/>
        <w:rPr>
          <w:rFonts w:ascii="Times New Roman" w:hAnsi="Times New Roman"/>
          <w:i/>
        </w:rPr>
      </w:pPr>
      <w:r w:rsidRPr="004E501E">
        <w:rPr>
          <w:rFonts w:ascii="Times New Roman" w:hAnsi="Times New Roman"/>
          <w:i/>
        </w:rPr>
        <w:t xml:space="preserve">      </w:t>
      </w:r>
      <w:r w:rsidR="00A20266" w:rsidRPr="004E501E">
        <w:rPr>
          <w:rFonts w:ascii="Times New Roman" w:hAnsi="Times New Roman"/>
          <w:i/>
        </w:rPr>
        <w:t xml:space="preserve">директор </w:t>
      </w:r>
      <w:r w:rsidR="00832335" w:rsidRPr="004E501E">
        <w:rPr>
          <w:b/>
          <w:i/>
        </w:rPr>
        <w:t xml:space="preserve">– </w:t>
      </w:r>
      <w:r w:rsidR="00A20266" w:rsidRPr="004E501E">
        <w:rPr>
          <w:rFonts w:ascii="Times New Roman" w:hAnsi="Times New Roman"/>
          <w:i/>
        </w:rPr>
        <w:t xml:space="preserve">  </w:t>
      </w:r>
      <w:r w:rsidR="009257A0" w:rsidRPr="004E501E">
        <w:rPr>
          <w:rFonts w:ascii="Times New Roman" w:hAnsi="Times New Roman"/>
          <w:i/>
        </w:rPr>
        <w:t>………..………………..</w:t>
      </w:r>
    </w:p>
    <w:p w:rsidR="009257A0" w:rsidRPr="004E501E" w:rsidRDefault="003C6D87" w:rsidP="003C6D87">
      <w:pPr>
        <w:pStyle w:val="ListParagraph"/>
        <w:ind w:left="2124" w:firstLine="708"/>
        <w:rPr>
          <w:rFonts w:ascii="Times New Roman" w:hAnsi="Times New Roman"/>
          <w:i/>
        </w:rPr>
      </w:pPr>
      <w:r w:rsidRPr="004E501E">
        <w:rPr>
          <w:rFonts w:ascii="Times New Roman" w:hAnsi="Times New Roman"/>
          <w:i/>
        </w:rPr>
        <w:t xml:space="preserve">      </w:t>
      </w:r>
      <w:r w:rsidR="008F0A30" w:rsidRPr="004E501E">
        <w:rPr>
          <w:rFonts w:ascii="Times New Roman" w:hAnsi="Times New Roman"/>
          <w:i/>
        </w:rPr>
        <w:t>зам</w:t>
      </w:r>
      <w:r w:rsidR="006927EA" w:rsidRPr="004E501E">
        <w:rPr>
          <w:rFonts w:ascii="Times New Roman" w:hAnsi="Times New Roman"/>
          <w:i/>
        </w:rPr>
        <w:t>.-</w:t>
      </w:r>
      <w:r w:rsidR="00A20266" w:rsidRPr="004E501E">
        <w:rPr>
          <w:rFonts w:ascii="Times New Roman" w:hAnsi="Times New Roman"/>
          <w:i/>
        </w:rPr>
        <w:t xml:space="preserve">директор </w:t>
      </w:r>
      <w:r w:rsidR="00832335" w:rsidRPr="004E501E">
        <w:rPr>
          <w:b/>
          <w:i/>
        </w:rPr>
        <w:t xml:space="preserve">– </w:t>
      </w:r>
      <w:r w:rsidR="00A20266" w:rsidRPr="004E501E">
        <w:rPr>
          <w:rFonts w:ascii="Times New Roman" w:hAnsi="Times New Roman"/>
          <w:i/>
        </w:rPr>
        <w:t xml:space="preserve"> </w:t>
      </w:r>
      <w:r w:rsidR="009257A0" w:rsidRPr="004E501E">
        <w:rPr>
          <w:rFonts w:ascii="Times New Roman" w:hAnsi="Times New Roman"/>
          <w:i/>
        </w:rPr>
        <w:t>……</w:t>
      </w:r>
      <w:r w:rsidR="00A20266" w:rsidRPr="004E501E">
        <w:rPr>
          <w:rFonts w:ascii="Times New Roman" w:hAnsi="Times New Roman"/>
          <w:i/>
        </w:rPr>
        <w:t>………………</w:t>
      </w:r>
    </w:p>
    <w:p w:rsidR="001E5621" w:rsidRPr="0041696F" w:rsidRDefault="003C6D87" w:rsidP="0041696F">
      <w:pPr>
        <w:pStyle w:val="ListParagraph"/>
        <w:ind w:left="2136" w:firstLine="696"/>
        <w:rPr>
          <w:rFonts w:ascii="Times New Roman" w:hAnsi="Times New Roman"/>
          <w:i/>
        </w:rPr>
      </w:pPr>
      <w:r w:rsidRPr="004E501E">
        <w:rPr>
          <w:rFonts w:ascii="Times New Roman" w:hAnsi="Times New Roman"/>
          <w:i/>
        </w:rPr>
        <w:t xml:space="preserve">      </w:t>
      </w:r>
      <w:r w:rsidR="0041696F" w:rsidRPr="004E501E">
        <w:rPr>
          <w:rFonts w:ascii="Times New Roman" w:hAnsi="Times New Roman"/>
          <w:i/>
        </w:rPr>
        <w:t>ръководители на групи</w:t>
      </w:r>
      <w:r w:rsidR="00A20266" w:rsidRPr="004E501E">
        <w:rPr>
          <w:rFonts w:ascii="Times New Roman" w:hAnsi="Times New Roman"/>
          <w:i/>
        </w:rPr>
        <w:t xml:space="preserve"> </w:t>
      </w:r>
      <w:r w:rsidR="00832335" w:rsidRPr="004E501E">
        <w:rPr>
          <w:b/>
          <w:i/>
        </w:rPr>
        <w:t xml:space="preserve">– </w:t>
      </w:r>
      <w:r w:rsidR="00A20266" w:rsidRPr="004E501E">
        <w:rPr>
          <w:rFonts w:ascii="Times New Roman" w:hAnsi="Times New Roman"/>
          <w:i/>
        </w:rPr>
        <w:t xml:space="preserve"> </w:t>
      </w:r>
      <w:r w:rsidR="009257A0" w:rsidRPr="004E501E">
        <w:rPr>
          <w:rFonts w:ascii="Times New Roman" w:hAnsi="Times New Roman"/>
          <w:i/>
        </w:rPr>
        <w:t>………………</w:t>
      </w:r>
      <w:r w:rsidR="009A5BCD" w:rsidRPr="004E501E">
        <w:rPr>
          <w:rFonts w:ascii="Times New Roman" w:hAnsi="Times New Roman"/>
          <w:i/>
        </w:rPr>
        <w:t>…………..</w:t>
      </w:r>
    </w:p>
    <w:p w:rsidR="001E5621" w:rsidRPr="00364FF4" w:rsidRDefault="003B0C01" w:rsidP="000D45AE">
      <w:pPr>
        <w:pStyle w:val="Heading2"/>
        <w:spacing w:before="120" w:line="240" w:lineRule="auto"/>
        <w:jc w:val="both"/>
      </w:pPr>
      <w:r>
        <w:t>7</w:t>
      </w:r>
      <w:r w:rsidR="001E5621" w:rsidRPr="00364FF4">
        <w:t>. Оп</w:t>
      </w:r>
      <w:r w:rsidR="001E5621">
        <w:t xml:space="preserve">ределяне на индикатори за </w:t>
      </w:r>
      <w:r w:rsidR="006720DD">
        <w:t>изпълнение</w:t>
      </w:r>
      <w:r w:rsidR="001E5621" w:rsidRPr="00364FF4">
        <w:t xml:space="preserve"> </w:t>
      </w:r>
      <w:r w:rsidR="00900B3A">
        <w:t>на проекта:</w:t>
      </w:r>
    </w:p>
    <w:p w:rsidR="001E5621" w:rsidRPr="009A5BCD" w:rsidRDefault="001E5621" w:rsidP="001E5621">
      <w:pPr>
        <w:pStyle w:val="BodyTex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9A5BCD">
        <w:rPr>
          <w:sz w:val="22"/>
          <w:szCs w:val="22"/>
        </w:rPr>
        <w:t xml:space="preserve">Опишете </w:t>
      </w:r>
      <w:r w:rsidR="000045A4" w:rsidRPr="009A5BCD">
        <w:rPr>
          <w:sz w:val="22"/>
          <w:szCs w:val="22"/>
        </w:rPr>
        <w:t xml:space="preserve">критериите/индикаторите </w:t>
      </w:r>
      <w:r w:rsidRPr="009A5BCD">
        <w:rPr>
          <w:sz w:val="22"/>
          <w:szCs w:val="22"/>
        </w:rPr>
        <w:t xml:space="preserve">за успех и напредък в процеса на реализиране на проекта. Включете измерими </w:t>
      </w:r>
      <w:r w:rsidR="00004214" w:rsidRPr="009A5BCD">
        <w:rPr>
          <w:sz w:val="22"/>
          <w:szCs w:val="22"/>
        </w:rPr>
        <w:t>количествени и качествени</w:t>
      </w:r>
      <w:r w:rsidR="000D45AE" w:rsidRPr="009A5BCD">
        <w:rPr>
          <w:sz w:val="22"/>
          <w:szCs w:val="22"/>
        </w:rPr>
        <w:t xml:space="preserve"> </w:t>
      </w:r>
      <w:r w:rsidRPr="009A5BCD">
        <w:rPr>
          <w:sz w:val="22"/>
          <w:szCs w:val="22"/>
        </w:rPr>
        <w:t xml:space="preserve">показатели за отчитане на </w:t>
      </w:r>
      <w:r w:rsidR="00AB40A9" w:rsidRPr="009A5BCD">
        <w:rPr>
          <w:sz w:val="22"/>
          <w:szCs w:val="22"/>
        </w:rPr>
        <w:t>напредъка в постигането на целите</w:t>
      </w:r>
      <w:r w:rsidRPr="009A5BCD">
        <w:rPr>
          <w:sz w:val="22"/>
          <w:szCs w:val="22"/>
        </w:rPr>
        <w:t xml:space="preserve"> и задачите на проекта </w:t>
      </w:r>
    </w:p>
    <w:p w:rsidR="001E5621" w:rsidRDefault="001E5621" w:rsidP="001E5621">
      <w:pPr>
        <w:pStyle w:val="Report-1"/>
        <w:widowControl/>
        <w:spacing w:line="240" w:lineRule="auto"/>
        <w:rPr>
          <w:i/>
          <w:color w:val="0000FF"/>
          <w:sz w:val="18"/>
          <w:szCs w:val="18"/>
        </w:rPr>
      </w:pPr>
    </w:p>
    <w:p w:rsidR="00004214" w:rsidRDefault="001E5621" w:rsidP="0041696F">
      <w:pPr>
        <w:pStyle w:val="Report-1"/>
        <w:widowControl/>
        <w:spacing w:line="240" w:lineRule="auto"/>
        <w:rPr>
          <w:i/>
          <w:color w:val="0000FF"/>
          <w:sz w:val="18"/>
          <w:szCs w:val="18"/>
        </w:rPr>
      </w:pPr>
      <w:r w:rsidRPr="00364FF4">
        <w:rPr>
          <w:i/>
          <w:color w:val="0000FF"/>
          <w:sz w:val="18"/>
          <w:szCs w:val="18"/>
        </w:rPr>
        <w:t>На не повече от ½ страница.</w:t>
      </w:r>
    </w:p>
    <w:p w:rsidR="0041696F" w:rsidRPr="0041696F" w:rsidRDefault="0041696F" w:rsidP="0041696F">
      <w:pPr>
        <w:pStyle w:val="Report-1"/>
        <w:widowControl/>
        <w:spacing w:line="240" w:lineRule="auto"/>
        <w:rPr>
          <w:sz w:val="18"/>
          <w:szCs w:val="18"/>
        </w:rPr>
      </w:pPr>
    </w:p>
    <w:p w:rsidR="001E5621" w:rsidRPr="00900B3A" w:rsidRDefault="003B0C01" w:rsidP="00004214">
      <w:pPr>
        <w:spacing w:before="120" w:line="360" w:lineRule="auto"/>
        <w:jc w:val="both"/>
      </w:pPr>
      <w:r>
        <w:rPr>
          <w:b/>
        </w:rPr>
        <w:t>8</w:t>
      </w:r>
      <w:r w:rsidR="001E5621" w:rsidRPr="00900B3A">
        <w:rPr>
          <w:b/>
        </w:rPr>
        <w:t>. Ресурси за реализиране на проекта</w:t>
      </w:r>
      <w:r w:rsidR="00900B3A">
        <w:rPr>
          <w:b/>
        </w:rPr>
        <w:t>:</w:t>
      </w:r>
    </w:p>
    <w:p w:rsidR="001E5621" w:rsidRPr="00900B3A" w:rsidRDefault="001E5621" w:rsidP="00004214">
      <w:pPr>
        <w:spacing w:before="120" w:line="360" w:lineRule="auto"/>
        <w:jc w:val="both"/>
        <w:rPr>
          <w:i/>
          <w:sz w:val="22"/>
          <w:szCs w:val="22"/>
        </w:rPr>
      </w:pPr>
      <w:r w:rsidRPr="00900B3A">
        <w:rPr>
          <w:i/>
          <w:sz w:val="22"/>
          <w:szCs w:val="22"/>
        </w:rPr>
        <w:lastRenderedPageBreak/>
        <w:t>Посочете ресурсите, които са налични и необходими и ще се използват за изпълнение на дейности</w:t>
      </w:r>
      <w:r w:rsidR="00A807E7">
        <w:rPr>
          <w:i/>
          <w:sz w:val="22"/>
          <w:szCs w:val="22"/>
        </w:rPr>
        <w:t>те, за постигане на резултатите</w:t>
      </w:r>
      <w:r w:rsidR="009051D9">
        <w:rPr>
          <w:i/>
          <w:sz w:val="22"/>
          <w:szCs w:val="22"/>
        </w:rPr>
        <w:t xml:space="preserve"> </w:t>
      </w:r>
      <w:r w:rsidR="00A807E7">
        <w:rPr>
          <w:i/>
          <w:sz w:val="22"/>
          <w:szCs w:val="22"/>
        </w:rPr>
        <w:t>(налична материална база</w:t>
      </w:r>
      <w:r w:rsidR="00004214">
        <w:rPr>
          <w:i/>
          <w:sz w:val="22"/>
          <w:szCs w:val="22"/>
        </w:rPr>
        <w:t>, която ще се ползва по проекта</w:t>
      </w:r>
      <w:r w:rsidR="00A807E7">
        <w:rPr>
          <w:i/>
          <w:sz w:val="22"/>
          <w:szCs w:val="22"/>
        </w:rPr>
        <w:t>)</w:t>
      </w:r>
      <w:r w:rsidR="00004214">
        <w:rPr>
          <w:i/>
          <w:sz w:val="22"/>
          <w:szCs w:val="22"/>
        </w:rPr>
        <w:t>.</w:t>
      </w:r>
    </w:p>
    <w:p w:rsidR="00900B3A" w:rsidRPr="00AB40A9" w:rsidRDefault="003B0C01" w:rsidP="00004214">
      <w:pPr>
        <w:numPr>
          <w:ilvl w:val="1"/>
          <w:numId w:val="10"/>
        </w:numPr>
        <w:spacing w:before="120" w:line="360" w:lineRule="auto"/>
        <w:jc w:val="both"/>
        <w:rPr>
          <w:b/>
        </w:rPr>
      </w:pPr>
      <w:r>
        <w:rPr>
          <w:b/>
        </w:rPr>
        <w:t xml:space="preserve"> </w:t>
      </w:r>
      <w:r w:rsidR="00342EE7" w:rsidRPr="00AB40A9">
        <w:rPr>
          <w:b/>
        </w:rPr>
        <w:t>Описание на помещението, в к</w:t>
      </w:r>
      <w:r w:rsidR="00C40715">
        <w:rPr>
          <w:b/>
        </w:rPr>
        <w:t>оето ще работи групата/пите</w:t>
      </w:r>
    </w:p>
    <w:p w:rsidR="00FE600F" w:rsidRPr="009A5BCD" w:rsidRDefault="00FE600F" w:rsidP="00004214">
      <w:pPr>
        <w:spacing w:before="120" w:line="360" w:lineRule="auto"/>
        <w:ind w:firstLine="708"/>
        <w:jc w:val="both"/>
        <w:rPr>
          <w:i/>
          <w:sz w:val="22"/>
          <w:szCs w:val="22"/>
        </w:rPr>
      </w:pPr>
      <w:r w:rsidRPr="009A5BCD">
        <w:rPr>
          <w:i/>
          <w:sz w:val="22"/>
          <w:szCs w:val="22"/>
        </w:rPr>
        <w:t>(</w:t>
      </w:r>
      <w:r w:rsidR="002D502F" w:rsidRPr="009A5BCD">
        <w:rPr>
          <w:i/>
          <w:sz w:val="22"/>
          <w:szCs w:val="22"/>
        </w:rPr>
        <w:t xml:space="preserve">разположение, </w:t>
      </w:r>
      <w:r w:rsidRPr="009A5BCD">
        <w:rPr>
          <w:i/>
          <w:sz w:val="22"/>
          <w:szCs w:val="22"/>
        </w:rPr>
        <w:t>размери, подова настилка, осветеност и др.</w:t>
      </w:r>
      <w:r w:rsidR="00900B3A" w:rsidRPr="009A5BCD">
        <w:rPr>
          <w:i/>
          <w:sz w:val="22"/>
          <w:szCs w:val="22"/>
        </w:rPr>
        <w:t>)</w:t>
      </w:r>
    </w:p>
    <w:p w:rsidR="001E5621" w:rsidRPr="00364FF4" w:rsidRDefault="003B0C01" w:rsidP="00004214">
      <w:pPr>
        <w:spacing w:before="120" w:line="360" w:lineRule="auto"/>
        <w:jc w:val="both"/>
        <w:rPr>
          <w:b/>
        </w:rPr>
      </w:pPr>
      <w:r>
        <w:rPr>
          <w:b/>
        </w:rPr>
        <w:t>8</w:t>
      </w:r>
      <w:r w:rsidR="00004214">
        <w:rPr>
          <w:b/>
        </w:rPr>
        <w:t>.2</w:t>
      </w:r>
      <w:r w:rsidR="001E5621" w:rsidRPr="00364FF4">
        <w:rPr>
          <w:b/>
        </w:rPr>
        <w:t>. Необходими средства от Прогр</w:t>
      </w:r>
      <w:r w:rsidR="001E5621">
        <w:rPr>
          <w:b/>
        </w:rPr>
        <w:t>амата</w:t>
      </w:r>
    </w:p>
    <w:p w:rsidR="000045A4" w:rsidRDefault="000045A4" w:rsidP="001E5621">
      <w:pPr>
        <w:pStyle w:val="Heading2"/>
        <w:pBdr>
          <w:bottom w:val="single" w:sz="4" w:space="1" w:color="auto"/>
        </w:pBdr>
        <w:jc w:val="both"/>
        <w:rPr>
          <w:sz w:val="28"/>
        </w:rPr>
      </w:pPr>
    </w:p>
    <w:p w:rsidR="002C1D60" w:rsidRDefault="002C1D60" w:rsidP="000045A4">
      <w:pPr>
        <w:pStyle w:val="Report-1"/>
        <w:widowControl/>
        <w:spacing w:line="240" w:lineRule="auto"/>
      </w:pPr>
    </w:p>
    <w:p w:rsidR="000045A4" w:rsidRPr="00364FF4" w:rsidRDefault="002C1D60" w:rsidP="000045A4">
      <w:pPr>
        <w:pStyle w:val="Report-1"/>
        <w:widowControl/>
        <w:spacing w:line="240" w:lineRule="auto"/>
        <w:rPr>
          <w:i/>
          <w:color w:val="0000FF"/>
          <w:sz w:val="18"/>
          <w:szCs w:val="18"/>
        </w:rPr>
      </w:pPr>
      <w:r>
        <w:rPr>
          <w:i/>
          <w:color w:val="0000FF"/>
          <w:sz w:val="18"/>
          <w:szCs w:val="18"/>
        </w:rPr>
        <w:t>Заявената сума в т. 8.2. следва да отговаря на общата сума от т. 9. Бюджет</w:t>
      </w:r>
    </w:p>
    <w:p w:rsidR="001E5621" w:rsidRPr="000045A4" w:rsidRDefault="001E5621" w:rsidP="000045A4">
      <w:pPr>
        <w:sectPr w:rsidR="001E5621" w:rsidRPr="000045A4">
          <w:pgSz w:w="11907" w:h="16840" w:code="9"/>
          <w:pgMar w:top="1134" w:right="1134" w:bottom="1134" w:left="1134" w:header="567" w:footer="284" w:gutter="0"/>
          <w:cols w:space="720"/>
          <w:docGrid w:linePitch="360"/>
        </w:sectPr>
      </w:pPr>
    </w:p>
    <w:p w:rsidR="00993317" w:rsidRDefault="00993317" w:rsidP="009270BF">
      <w:pPr>
        <w:spacing w:before="120" w:line="360" w:lineRule="auto"/>
        <w:rPr>
          <w:b/>
        </w:rPr>
      </w:pPr>
    </w:p>
    <w:p w:rsidR="009270BF" w:rsidRDefault="00996895" w:rsidP="009270BF">
      <w:pPr>
        <w:spacing w:before="120" w:line="360" w:lineRule="auto"/>
        <w:rPr>
          <w:b/>
        </w:rPr>
      </w:pPr>
      <w:r>
        <w:rPr>
          <w:b/>
        </w:rPr>
        <w:t>9.</w:t>
      </w:r>
      <w:r w:rsidR="009270BF">
        <w:rPr>
          <w:b/>
        </w:rPr>
        <w:t xml:space="preserve"> </w:t>
      </w:r>
      <w:r w:rsidR="009270BF" w:rsidRPr="00996895">
        <w:rPr>
          <w:b/>
        </w:rPr>
        <w:t>БЮДЖЕТ</w:t>
      </w:r>
    </w:p>
    <w:p w:rsidR="001E5621" w:rsidRDefault="00996895" w:rsidP="00996895">
      <w:pPr>
        <w:spacing w:before="120" w:line="360" w:lineRule="auto"/>
        <w:rPr>
          <w:b/>
        </w:rPr>
      </w:pPr>
      <w:r>
        <w:rPr>
          <w:b/>
        </w:rPr>
        <w:t>А.</w:t>
      </w:r>
      <w:r w:rsidRPr="00996895">
        <w:rPr>
          <w:b/>
        </w:rPr>
        <w:t xml:space="preserve"> ЗА КАБИНЕТ В НАПРАВЛЕНИЕ НАУКИ</w:t>
      </w:r>
    </w:p>
    <w:p w:rsidR="00996895" w:rsidRPr="00996895" w:rsidRDefault="00996895" w:rsidP="00996895">
      <w:pPr>
        <w:spacing w:before="120" w:line="360" w:lineRule="auto"/>
        <w:rPr>
          <w:b/>
        </w:rPr>
      </w:pPr>
    </w:p>
    <w:tbl>
      <w:tblPr>
        <w:tblW w:w="104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1832"/>
        <w:gridCol w:w="1844"/>
        <w:gridCol w:w="1843"/>
      </w:tblGrid>
      <w:tr w:rsidR="001E5621" w:rsidRPr="00996895" w:rsidTr="00E0104E">
        <w:trPr>
          <w:trHeight w:val="265"/>
        </w:trPr>
        <w:tc>
          <w:tcPr>
            <w:tcW w:w="4960" w:type="dxa"/>
            <w:tcBorders>
              <w:bottom w:val="nil"/>
            </w:tcBorders>
            <w:shd w:val="clear" w:color="auto" w:fill="99CC00"/>
          </w:tcPr>
          <w:p w:rsidR="001E5621" w:rsidRPr="00996895" w:rsidRDefault="00900B3A" w:rsidP="00900B3A">
            <w:pPr>
              <w:jc w:val="center"/>
              <w:rPr>
                <w:b/>
                <w:smallCaps/>
              </w:rPr>
            </w:pPr>
            <w:r w:rsidRPr="00996895">
              <w:rPr>
                <w:b/>
                <w:smallCaps/>
              </w:rPr>
              <w:t>Дейност</w:t>
            </w: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:rsidR="001E5621" w:rsidRPr="00E17D58" w:rsidRDefault="004952A6" w:rsidP="00E0104E">
            <w:pPr>
              <w:jc w:val="center"/>
              <w:rPr>
                <w:b/>
                <w:smallCaps/>
              </w:rPr>
            </w:pPr>
            <w:r w:rsidRPr="00E17D58">
              <w:rPr>
                <w:b/>
              </w:rPr>
              <w:t>Примерна единична цена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:rsidR="001E5621" w:rsidRPr="00996895" w:rsidRDefault="002A42C4" w:rsidP="002A42C4">
            <w:pPr>
              <w:jc w:val="center"/>
              <w:rPr>
                <w:b/>
                <w:smallCaps/>
              </w:rPr>
            </w:pPr>
            <w:r w:rsidRPr="00996895">
              <w:rPr>
                <w:b/>
                <w:smallCaps/>
              </w:rPr>
              <w:t>количество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1E5621" w:rsidRPr="00996895" w:rsidRDefault="001E5621" w:rsidP="00E0104E">
            <w:pPr>
              <w:jc w:val="center"/>
              <w:rPr>
                <w:b/>
                <w:smallCaps/>
              </w:rPr>
            </w:pPr>
            <w:r w:rsidRPr="00996895">
              <w:rPr>
                <w:b/>
                <w:smallCaps/>
              </w:rPr>
              <w:t>Обща сума в лева</w:t>
            </w:r>
          </w:p>
        </w:tc>
      </w:tr>
      <w:tr w:rsidR="001E5621" w:rsidRPr="00996895" w:rsidTr="00E0104E">
        <w:trPr>
          <w:trHeight w:val="255"/>
        </w:trPr>
        <w:tc>
          <w:tcPr>
            <w:tcW w:w="4960" w:type="dxa"/>
            <w:tcBorders>
              <w:top w:val="nil"/>
            </w:tcBorders>
            <w:shd w:val="clear" w:color="auto" w:fill="99CC00"/>
          </w:tcPr>
          <w:p w:rsidR="001E5621" w:rsidRPr="00996895" w:rsidRDefault="001E5621" w:rsidP="00E0104E">
            <w:pPr>
              <w:rPr>
                <w:b/>
                <w:smallCaps/>
              </w:rPr>
            </w:pPr>
          </w:p>
        </w:tc>
        <w:tc>
          <w:tcPr>
            <w:tcW w:w="1832" w:type="dxa"/>
            <w:vMerge/>
            <w:shd w:val="clear" w:color="auto" w:fill="99CC00"/>
          </w:tcPr>
          <w:p w:rsidR="001E5621" w:rsidRPr="00996895" w:rsidRDefault="001E5621" w:rsidP="00E0104E">
            <w:pPr>
              <w:jc w:val="center"/>
              <w:rPr>
                <w:b/>
                <w:smallCaps/>
              </w:rPr>
            </w:pPr>
          </w:p>
        </w:tc>
        <w:tc>
          <w:tcPr>
            <w:tcW w:w="1844" w:type="dxa"/>
            <w:vMerge/>
            <w:shd w:val="clear" w:color="auto" w:fill="99CC00"/>
          </w:tcPr>
          <w:p w:rsidR="001E5621" w:rsidRPr="00996895" w:rsidRDefault="001E5621" w:rsidP="00E0104E">
            <w:pPr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vMerge/>
            <w:shd w:val="clear" w:color="auto" w:fill="99CC00"/>
          </w:tcPr>
          <w:p w:rsidR="001E5621" w:rsidRPr="00996895" w:rsidRDefault="001E5621" w:rsidP="00E0104E">
            <w:pPr>
              <w:jc w:val="center"/>
              <w:rPr>
                <w:b/>
                <w:smallCaps/>
              </w:rPr>
            </w:pPr>
          </w:p>
        </w:tc>
      </w:tr>
      <w:tr w:rsidR="001E5621" w:rsidRPr="00996895" w:rsidTr="00E0104E">
        <w:tc>
          <w:tcPr>
            <w:tcW w:w="4960" w:type="dxa"/>
            <w:shd w:val="clear" w:color="auto" w:fill="FFFF99"/>
          </w:tcPr>
          <w:p w:rsidR="001E5621" w:rsidRPr="00996895" w:rsidRDefault="001E5621" w:rsidP="00E0104E">
            <w:pPr>
              <w:rPr>
                <w:b/>
                <w:smallCaps/>
              </w:rPr>
            </w:pPr>
            <w:r w:rsidRPr="00996895">
              <w:rPr>
                <w:b/>
                <w:smallCaps/>
              </w:rPr>
              <w:t xml:space="preserve">І. </w:t>
            </w:r>
            <w:r w:rsidR="00424650">
              <w:rPr>
                <w:b/>
                <w:smallCaps/>
              </w:rPr>
              <w:t xml:space="preserve">обзавеждане </w:t>
            </w:r>
            <w:r w:rsidR="004952A6" w:rsidRPr="00996895">
              <w:rPr>
                <w:b/>
                <w:smallCaps/>
              </w:rPr>
              <w:t>до 3 500 лв.</w:t>
            </w:r>
          </w:p>
        </w:tc>
        <w:tc>
          <w:tcPr>
            <w:tcW w:w="1832" w:type="dxa"/>
            <w:shd w:val="clear" w:color="auto" w:fill="FFFF99"/>
          </w:tcPr>
          <w:p w:rsidR="001E5621" w:rsidRPr="00996895" w:rsidRDefault="001E5621" w:rsidP="00E0104E">
            <w:pPr>
              <w:rPr>
                <w:b/>
                <w:smallCaps/>
              </w:rPr>
            </w:pPr>
          </w:p>
        </w:tc>
        <w:tc>
          <w:tcPr>
            <w:tcW w:w="1844" w:type="dxa"/>
            <w:shd w:val="clear" w:color="auto" w:fill="FFFF99"/>
          </w:tcPr>
          <w:p w:rsidR="001E5621" w:rsidRPr="00996895" w:rsidRDefault="001E5621" w:rsidP="00E0104E">
            <w:pPr>
              <w:rPr>
                <w:b/>
                <w:smallCaps/>
              </w:rPr>
            </w:pPr>
          </w:p>
        </w:tc>
        <w:tc>
          <w:tcPr>
            <w:tcW w:w="1843" w:type="dxa"/>
            <w:shd w:val="clear" w:color="auto" w:fill="FFFF99"/>
          </w:tcPr>
          <w:p w:rsidR="001E5621" w:rsidRPr="00996895" w:rsidRDefault="001E5621" w:rsidP="00E0104E">
            <w:pPr>
              <w:rPr>
                <w:b/>
                <w:smallCaps/>
              </w:rPr>
            </w:pPr>
          </w:p>
        </w:tc>
      </w:tr>
      <w:tr w:rsidR="001E5621" w:rsidRPr="00996895" w:rsidTr="00E0104E">
        <w:tc>
          <w:tcPr>
            <w:tcW w:w="4960" w:type="dxa"/>
          </w:tcPr>
          <w:p w:rsidR="001E5621" w:rsidRPr="00996895" w:rsidRDefault="00AB40A9" w:rsidP="00E0104E">
            <w:r w:rsidRPr="00996895">
              <w:t>(маси, столове, шкафове, дивани</w:t>
            </w:r>
            <w:r w:rsidR="009270BF">
              <w:t xml:space="preserve"> </w:t>
            </w:r>
            <w:r w:rsidR="00900B3A" w:rsidRPr="00996895">
              <w:t>и др.)</w:t>
            </w:r>
          </w:p>
        </w:tc>
        <w:tc>
          <w:tcPr>
            <w:tcW w:w="1832" w:type="dxa"/>
          </w:tcPr>
          <w:p w:rsidR="001E5621" w:rsidRPr="00996895" w:rsidRDefault="001E5621" w:rsidP="00E0104E"/>
        </w:tc>
        <w:tc>
          <w:tcPr>
            <w:tcW w:w="1844" w:type="dxa"/>
          </w:tcPr>
          <w:p w:rsidR="001E5621" w:rsidRPr="00996895" w:rsidRDefault="001E5621" w:rsidP="00E0104E"/>
        </w:tc>
        <w:tc>
          <w:tcPr>
            <w:tcW w:w="1843" w:type="dxa"/>
          </w:tcPr>
          <w:p w:rsidR="001E5621" w:rsidRPr="00996895" w:rsidRDefault="001E5621" w:rsidP="00E0104E"/>
        </w:tc>
      </w:tr>
      <w:tr w:rsidR="001E5621" w:rsidRPr="00996895" w:rsidTr="00E0104E">
        <w:tc>
          <w:tcPr>
            <w:tcW w:w="4960" w:type="dxa"/>
          </w:tcPr>
          <w:p w:rsidR="001E5621" w:rsidRPr="00996895" w:rsidRDefault="001E5621" w:rsidP="00E0104E">
            <w:pPr>
              <w:autoSpaceDE/>
              <w:autoSpaceDN/>
            </w:pPr>
          </w:p>
        </w:tc>
        <w:tc>
          <w:tcPr>
            <w:tcW w:w="1832" w:type="dxa"/>
          </w:tcPr>
          <w:p w:rsidR="001E5621" w:rsidRPr="00996895" w:rsidRDefault="001E5621" w:rsidP="00E0104E"/>
        </w:tc>
        <w:tc>
          <w:tcPr>
            <w:tcW w:w="1844" w:type="dxa"/>
          </w:tcPr>
          <w:p w:rsidR="001E5621" w:rsidRPr="00996895" w:rsidRDefault="001E5621" w:rsidP="00E0104E"/>
        </w:tc>
        <w:tc>
          <w:tcPr>
            <w:tcW w:w="1843" w:type="dxa"/>
          </w:tcPr>
          <w:p w:rsidR="001E5621" w:rsidRPr="00996895" w:rsidRDefault="001E5621" w:rsidP="00E0104E"/>
        </w:tc>
      </w:tr>
      <w:tr w:rsidR="001E5621" w:rsidRPr="00996895" w:rsidTr="00E0104E">
        <w:tc>
          <w:tcPr>
            <w:tcW w:w="4960" w:type="dxa"/>
          </w:tcPr>
          <w:p w:rsidR="001E5621" w:rsidRPr="00996895" w:rsidRDefault="001E5621" w:rsidP="00E0104E">
            <w:pPr>
              <w:autoSpaceDE/>
              <w:autoSpaceDN/>
            </w:pPr>
          </w:p>
        </w:tc>
        <w:tc>
          <w:tcPr>
            <w:tcW w:w="1832" w:type="dxa"/>
          </w:tcPr>
          <w:p w:rsidR="001E5621" w:rsidRPr="00996895" w:rsidRDefault="001E5621" w:rsidP="00E0104E"/>
        </w:tc>
        <w:tc>
          <w:tcPr>
            <w:tcW w:w="1844" w:type="dxa"/>
          </w:tcPr>
          <w:p w:rsidR="001E5621" w:rsidRPr="00996895" w:rsidRDefault="001E5621" w:rsidP="00E0104E"/>
        </w:tc>
        <w:tc>
          <w:tcPr>
            <w:tcW w:w="1843" w:type="dxa"/>
          </w:tcPr>
          <w:p w:rsidR="001E5621" w:rsidRPr="00996895" w:rsidRDefault="001E5621" w:rsidP="00E0104E"/>
        </w:tc>
      </w:tr>
      <w:tr w:rsidR="001E5621" w:rsidRPr="00996895" w:rsidTr="00E0104E">
        <w:tc>
          <w:tcPr>
            <w:tcW w:w="4960" w:type="dxa"/>
          </w:tcPr>
          <w:p w:rsidR="001E5621" w:rsidRPr="00996895" w:rsidRDefault="001E5621" w:rsidP="00E0104E"/>
        </w:tc>
        <w:tc>
          <w:tcPr>
            <w:tcW w:w="1832" w:type="dxa"/>
          </w:tcPr>
          <w:p w:rsidR="001E5621" w:rsidRPr="00996895" w:rsidRDefault="001E5621" w:rsidP="00E0104E"/>
        </w:tc>
        <w:tc>
          <w:tcPr>
            <w:tcW w:w="1844" w:type="dxa"/>
          </w:tcPr>
          <w:p w:rsidR="001E5621" w:rsidRPr="00996895" w:rsidRDefault="001E5621" w:rsidP="00E0104E"/>
        </w:tc>
        <w:tc>
          <w:tcPr>
            <w:tcW w:w="1843" w:type="dxa"/>
          </w:tcPr>
          <w:p w:rsidR="001E5621" w:rsidRPr="00996895" w:rsidRDefault="001E5621" w:rsidP="00E0104E"/>
        </w:tc>
      </w:tr>
      <w:tr w:rsidR="00127CB6" w:rsidRPr="00996895" w:rsidTr="00E0104E">
        <w:tc>
          <w:tcPr>
            <w:tcW w:w="4960" w:type="dxa"/>
          </w:tcPr>
          <w:p w:rsidR="00127CB6" w:rsidRPr="00996895" w:rsidRDefault="00127CB6" w:rsidP="00E0104E"/>
        </w:tc>
        <w:tc>
          <w:tcPr>
            <w:tcW w:w="1832" w:type="dxa"/>
          </w:tcPr>
          <w:p w:rsidR="00127CB6" w:rsidRPr="00996895" w:rsidRDefault="00127CB6" w:rsidP="00E0104E"/>
        </w:tc>
        <w:tc>
          <w:tcPr>
            <w:tcW w:w="1844" w:type="dxa"/>
          </w:tcPr>
          <w:p w:rsidR="00127CB6" w:rsidRPr="00996895" w:rsidRDefault="00127CB6" w:rsidP="00E0104E"/>
        </w:tc>
        <w:tc>
          <w:tcPr>
            <w:tcW w:w="1843" w:type="dxa"/>
          </w:tcPr>
          <w:p w:rsidR="00127CB6" w:rsidRPr="00996895" w:rsidRDefault="00127CB6" w:rsidP="00E0104E"/>
        </w:tc>
      </w:tr>
      <w:tr w:rsidR="00127CB6" w:rsidRPr="00996895" w:rsidTr="00E0104E">
        <w:tc>
          <w:tcPr>
            <w:tcW w:w="4960" w:type="dxa"/>
          </w:tcPr>
          <w:p w:rsidR="00127CB6" w:rsidRPr="00996895" w:rsidRDefault="00127CB6" w:rsidP="00E0104E"/>
        </w:tc>
        <w:tc>
          <w:tcPr>
            <w:tcW w:w="1832" w:type="dxa"/>
          </w:tcPr>
          <w:p w:rsidR="00127CB6" w:rsidRPr="00996895" w:rsidRDefault="00127CB6" w:rsidP="00E0104E"/>
        </w:tc>
        <w:tc>
          <w:tcPr>
            <w:tcW w:w="1844" w:type="dxa"/>
          </w:tcPr>
          <w:p w:rsidR="00127CB6" w:rsidRPr="00996895" w:rsidRDefault="00127CB6" w:rsidP="00E0104E"/>
        </w:tc>
        <w:tc>
          <w:tcPr>
            <w:tcW w:w="1843" w:type="dxa"/>
          </w:tcPr>
          <w:p w:rsidR="00127CB6" w:rsidRPr="00996895" w:rsidRDefault="00127CB6" w:rsidP="00E0104E"/>
        </w:tc>
      </w:tr>
      <w:tr w:rsidR="001E5621" w:rsidRPr="00996895" w:rsidTr="00E0104E">
        <w:tc>
          <w:tcPr>
            <w:tcW w:w="4960" w:type="dxa"/>
          </w:tcPr>
          <w:p w:rsidR="001E5621" w:rsidRPr="00996895" w:rsidRDefault="001E5621" w:rsidP="00E0104E">
            <w:pPr>
              <w:autoSpaceDE/>
              <w:autoSpaceDN/>
            </w:pPr>
          </w:p>
        </w:tc>
        <w:tc>
          <w:tcPr>
            <w:tcW w:w="1832" w:type="dxa"/>
          </w:tcPr>
          <w:p w:rsidR="001E5621" w:rsidRPr="00996895" w:rsidRDefault="001E5621" w:rsidP="00E0104E"/>
        </w:tc>
        <w:tc>
          <w:tcPr>
            <w:tcW w:w="1844" w:type="dxa"/>
          </w:tcPr>
          <w:p w:rsidR="001E5621" w:rsidRPr="00996895" w:rsidRDefault="001E5621" w:rsidP="00E0104E"/>
        </w:tc>
        <w:tc>
          <w:tcPr>
            <w:tcW w:w="1843" w:type="dxa"/>
          </w:tcPr>
          <w:p w:rsidR="001E5621" w:rsidRPr="00996895" w:rsidRDefault="001E5621" w:rsidP="00E0104E"/>
        </w:tc>
      </w:tr>
      <w:tr w:rsidR="00C577B8" w:rsidRPr="00996895" w:rsidTr="00576200">
        <w:tc>
          <w:tcPr>
            <w:tcW w:w="10479" w:type="dxa"/>
            <w:gridSpan w:val="4"/>
          </w:tcPr>
          <w:p w:rsidR="00C577B8" w:rsidRPr="00996895" w:rsidRDefault="00C577B8" w:rsidP="00CD44DC">
            <w:pPr>
              <w:jc w:val="center"/>
              <w:rPr>
                <w:b/>
              </w:rPr>
            </w:pPr>
            <w:r w:rsidRPr="00996895">
              <w:t xml:space="preserve">                                                                                                          </w:t>
            </w:r>
            <w:r w:rsidRPr="00996895">
              <w:rPr>
                <w:b/>
              </w:rPr>
              <w:t>Общо лв.:</w:t>
            </w:r>
          </w:p>
        </w:tc>
      </w:tr>
      <w:tr w:rsidR="001E5621" w:rsidRPr="00996895" w:rsidTr="00E0104E">
        <w:tc>
          <w:tcPr>
            <w:tcW w:w="4960" w:type="dxa"/>
            <w:shd w:val="clear" w:color="auto" w:fill="FFFF99"/>
          </w:tcPr>
          <w:p w:rsidR="001E5621" w:rsidRPr="00996895" w:rsidRDefault="001E5621" w:rsidP="00E0104E">
            <w:pPr>
              <w:rPr>
                <w:b/>
                <w:smallCaps/>
              </w:rPr>
            </w:pPr>
            <w:r w:rsidRPr="00996895">
              <w:rPr>
                <w:b/>
                <w:smallCaps/>
              </w:rPr>
              <w:t>ІІ.</w:t>
            </w:r>
            <w:r w:rsidR="00996895" w:rsidRPr="00996895">
              <w:rPr>
                <w:b/>
                <w:smallCaps/>
              </w:rPr>
              <w:t xml:space="preserve"> оборудване до 10 </w:t>
            </w:r>
            <w:r w:rsidR="00222AF5" w:rsidRPr="00996895">
              <w:rPr>
                <w:b/>
                <w:smallCaps/>
              </w:rPr>
              <w:t>000 лв</w:t>
            </w:r>
            <w:r w:rsidR="00900B3A" w:rsidRPr="00996895">
              <w:rPr>
                <w:b/>
                <w:smallCaps/>
              </w:rPr>
              <w:t>.</w:t>
            </w:r>
          </w:p>
        </w:tc>
        <w:tc>
          <w:tcPr>
            <w:tcW w:w="1832" w:type="dxa"/>
            <w:shd w:val="clear" w:color="auto" w:fill="FFFF99"/>
          </w:tcPr>
          <w:p w:rsidR="001E5621" w:rsidRPr="00996895" w:rsidRDefault="001E5621" w:rsidP="00E0104E">
            <w:pPr>
              <w:rPr>
                <w:b/>
                <w:smallCaps/>
              </w:rPr>
            </w:pPr>
          </w:p>
        </w:tc>
        <w:tc>
          <w:tcPr>
            <w:tcW w:w="1844" w:type="dxa"/>
            <w:shd w:val="clear" w:color="auto" w:fill="FFFF99"/>
          </w:tcPr>
          <w:p w:rsidR="001E5621" w:rsidRPr="00996895" w:rsidRDefault="001E5621" w:rsidP="00E0104E">
            <w:pPr>
              <w:rPr>
                <w:b/>
                <w:smallCaps/>
              </w:rPr>
            </w:pPr>
          </w:p>
        </w:tc>
        <w:tc>
          <w:tcPr>
            <w:tcW w:w="1843" w:type="dxa"/>
            <w:shd w:val="clear" w:color="auto" w:fill="FFFF99"/>
          </w:tcPr>
          <w:p w:rsidR="001E5621" w:rsidRPr="00996895" w:rsidRDefault="001E5621" w:rsidP="00E0104E">
            <w:pPr>
              <w:rPr>
                <w:b/>
                <w:smallCaps/>
              </w:rPr>
            </w:pPr>
          </w:p>
        </w:tc>
      </w:tr>
      <w:tr w:rsidR="001E5621" w:rsidRPr="00996895" w:rsidTr="00E0104E">
        <w:tc>
          <w:tcPr>
            <w:tcW w:w="4960" w:type="dxa"/>
          </w:tcPr>
          <w:p w:rsidR="001E5621" w:rsidRPr="009270BF" w:rsidRDefault="009270BF" w:rsidP="006927EA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65F7C">
              <w:t>съобразено с направление науки</w:t>
            </w:r>
            <w:r>
              <w:rPr>
                <w:lang w:val="en-US"/>
              </w:rPr>
              <w:t>)</w:t>
            </w:r>
          </w:p>
        </w:tc>
        <w:tc>
          <w:tcPr>
            <w:tcW w:w="1832" w:type="dxa"/>
          </w:tcPr>
          <w:p w:rsidR="001E5621" w:rsidRPr="00996895" w:rsidRDefault="001E5621" w:rsidP="00E0104E"/>
        </w:tc>
        <w:tc>
          <w:tcPr>
            <w:tcW w:w="1844" w:type="dxa"/>
          </w:tcPr>
          <w:p w:rsidR="001E5621" w:rsidRPr="00996895" w:rsidRDefault="001E5621" w:rsidP="00E0104E"/>
        </w:tc>
        <w:tc>
          <w:tcPr>
            <w:tcW w:w="1843" w:type="dxa"/>
          </w:tcPr>
          <w:p w:rsidR="001E5621" w:rsidRPr="00996895" w:rsidRDefault="001E5621" w:rsidP="00E0104E"/>
        </w:tc>
      </w:tr>
      <w:tr w:rsidR="001E5621" w:rsidRPr="00996895" w:rsidTr="00E0104E">
        <w:tc>
          <w:tcPr>
            <w:tcW w:w="4960" w:type="dxa"/>
          </w:tcPr>
          <w:p w:rsidR="001E5621" w:rsidRPr="00996895" w:rsidRDefault="001E5621" w:rsidP="00E0104E">
            <w:pPr>
              <w:autoSpaceDE/>
              <w:autoSpaceDN/>
            </w:pPr>
          </w:p>
        </w:tc>
        <w:tc>
          <w:tcPr>
            <w:tcW w:w="1832" w:type="dxa"/>
          </w:tcPr>
          <w:p w:rsidR="001E5621" w:rsidRPr="00996895" w:rsidRDefault="001E5621" w:rsidP="00E0104E"/>
        </w:tc>
        <w:tc>
          <w:tcPr>
            <w:tcW w:w="1844" w:type="dxa"/>
          </w:tcPr>
          <w:p w:rsidR="001E5621" w:rsidRPr="00996895" w:rsidRDefault="001E5621" w:rsidP="00E0104E"/>
        </w:tc>
        <w:tc>
          <w:tcPr>
            <w:tcW w:w="1843" w:type="dxa"/>
          </w:tcPr>
          <w:p w:rsidR="001E5621" w:rsidRPr="00996895" w:rsidRDefault="001E5621" w:rsidP="00E0104E"/>
        </w:tc>
      </w:tr>
      <w:tr w:rsidR="00127CB6" w:rsidRPr="00996895" w:rsidTr="00E0104E">
        <w:tc>
          <w:tcPr>
            <w:tcW w:w="4960" w:type="dxa"/>
          </w:tcPr>
          <w:p w:rsidR="00127CB6" w:rsidRPr="00996895" w:rsidRDefault="00127CB6" w:rsidP="00E0104E">
            <w:pPr>
              <w:autoSpaceDE/>
              <w:autoSpaceDN/>
            </w:pPr>
          </w:p>
        </w:tc>
        <w:tc>
          <w:tcPr>
            <w:tcW w:w="1832" w:type="dxa"/>
          </w:tcPr>
          <w:p w:rsidR="00127CB6" w:rsidRPr="00996895" w:rsidRDefault="00127CB6" w:rsidP="00E0104E"/>
        </w:tc>
        <w:tc>
          <w:tcPr>
            <w:tcW w:w="1844" w:type="dxa"/>
          </w:tcPr>
          <w:p w:rsidR="00127CB6" w:rsidRPr="00996895" w:rsidRDefault="00127CB6" w:rsidP="00E0104E"/>
        </w:tc>
        <w:tc>
          <w:tcPr>
            <w:tcW w:w="1843" w:type="dxa"/>
          </w:tcPr>
          <w:p w:rsidR="00127CB6" w:rsidRPr="00996895" w:rsidRDefault="00127CB6" w:rsidP="00E0104E"/>
        </w:tc>
      </w:tr>
      <w:tr w:rsidR="001E5621" w:rsidRPr="00996895" w:rsidTr="00E0104E">
        <w:tc>
          <w:tcPr>
            <w:tcW w:w="4960" w:type="dxa"/>
          </w:tcPr>
          <w:p w:rsidR="001E5621" w:rsidRPr="00996895" w:rsidRDefault="001E5621" w:rsidP="00E0104E">
            <w:pPr>
              <w:autoSpaceDE/>
              <w:autoSpaceDN/>
            </w:pPr>
          </w:p>
        </w:tc>
        <w:tc>
          <w:tcPr>
            <w:tcW w:w="1832" w:type="dxa"/>
          </w:tcPr>
          <w:p w:rsidR="001E5621" w:rsidRPr="00996895" w:rsidRDefault="001E5621" w:rsidP="00E0104E"/>
        </w:tc>
        <w:tc>
          <w:tcPr>
            <w:tcW w:w="1844" w:type="dxa"/>
          </w:tcPr>
          <w:p w:rsidR="001E5621" w:rsidRPr="00996895" w:rsidRDefault="001E5621" w:rsidP="00E0104E"/>
        </w:tc>
        <w:tc>
          <w:tcPr>
            <w:tcW w:w="1843" w:type="dxa"/>
          </w:tcPr>
          <w:p w:rsidR="001E5621" w:rsidRPr="00996895" w:rsidRDefault="001E5621" w:rsidP="00E0104E"/>
        </w:tc>
      </w:tr>
      <w:tr w:rsidR="001E5621" w:rsidRPr="00996895" w:rsidTr="00E0104E">
        <w:tc>
          <w:tcPr>
            <w:tcW w:w="4960" w:type="dxa"/>
          </w:tcPr>
          <w:p w:rsidR="001E5621" w:rsidRPr="00996895" w:rsidRDefault="001E5621" w:rsidP="00E0104E">
            <w:pPr>
              <w:autoSpaceDE/>
              <w:autoSpaceDN/>
            </w:pPr>
          </w:p>
        </w:tc>
        <w:tc>
          <w:tcPr>
            <w:tcW w:w="1832" w:type="dxa"/>
          </w:tcPr>
          <w:p w:rsidR="001E5621" w:rsidRPr="00996895" w:rsidRDefault="001E5621" w:rsidP="00E0104E"/>
        </w:tc>
        <w:tc>
          <w:tcPr>
            <w:tcW w:w="1844" w:type="dxa"/>
          </w:tcPr>
          <w:p w:rsidR="001E5621" w:rsidRPr="00996895" w:rsidRDefault="001E5621" w:rsidP="00E0104E"/>
        </w:tc>
        <w:tc>
          <w:tcPr>
            <w:tcW w:w="1843" w:type="dxa"/>
          </w:tcPr>
          <w:p w:rsidR="001E5621" w:rsidRPr="00996895" w:rsidRDefault="001E5621" w:rsidP="00E0104E"/>
        </w:tc>
      </w:tr>
      <w:tr w:rsidR="00127CB6" w:rsidRPr="00996895" w:rsidTr="00E0104E">
        <w:tc>
          <w:tcPr>
            <w:tcW w:w="4960" w:type="dxa"/>
          </w:tcPr>
          <w:p w:rsidR="00127CB6" w:rsidRPr="00996895" w:rsidRDefault="00127CB6" w:rsidP="00E0104E">
            <w:pPr>
              <w:autoSpaceDE/>
              <w:autoSpaceDN/>
            </w:pPr>
          </w:p>
        </w:tc>
        <w:tc>
          <w:tcPr>
            <w:tcW w:w="1832" w:type="dxa"/>
          </w:tcPr>
          <w:p w:rsidR="00127CB6" w:rsidRPr="00996895" w:rsidRDefault="00127CB6" w:rsidP="00E0104E"/>
        </w:tc>
        <w:tc>
          <w:tcPr>
            <w:tcW w:w="1844" w:type="dxa"/>
          </w:tcPr>
          <w:p w:rsidR="00127CB6" w:rsidRPr="00996895" w:rsidRDefault="00127CB6" w:rsidP="00E0104E"/>
        </w:tc>
        <w:tc>
          <w:tcPr>
            <w:tcW w:w="1843" w:type="dxa"/>
          </w:tcPr>
          <w:p w:rsidR="00127CB6" w:rsidRPr="00996895" w:rsidRDefault="00127CB6" w:rsidP="00E0104E"/>
        </w:tc>
      </w:tr>
      <w:tr w:rsidR="00C577B8" w:rsidRPr="00996895" w:rsidTr="00576200">
        <w:tc>
          <w:tcPr>
            <w:tcW w:w="10479" w:type="dxa"/>
            <w:gridSpan w:val="4"/>
            <w:tcBorders>
              <w:bottom w:val="single" w:sz="4" w:space="0" w:color="auto"/>
            </w:tcBorders>
          </w:tcPr>
          <w:p w:rsidR="00C577B8" w:rsidRPr="00996895" w:rsidRDefault="006D5E15" w:rsidP="00E0104E">
            <w:r w:rsidRPr="00996895"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="00CD44DC" w:rsidRPr="00996895">
              <w:rPr>
                <w:b/>
              </w:rPr>
              <w:t xml:space="preserve">                  </w:t>
            </w:r>
            <w:r w:rsidRPr="00996895">
              <w:rPr>
                <w:b/>
              </w:rPr>
              <w:t xml:space="preserve"> Общо лв.:</w:t>
            </w:r>
          </w:p>
        </w:tc>
      </w:tr>
      <w:tr w:rsidR="002D3AAB" w:rsidRPr="00996895" w:rsidTr="00E0104E">
        <w:tc>
          <w:tcPr>
            <w:tcW w:w="4960" w:type="dxa"/>
            <w:shd w:val="clear" w:color="auto" w:fill="FFFF99"/>
          </w:tcPr>
          <w:p w:rsidR="002D3AAB" w:rsidRPr="00996895" w:rsidRDefault="002D3AAB" w:rsidP="00467EE4">
            <w:pPr>
              <w:rPr>
                <w:b/>
                <w:smallCaps/>
              </w:rPr>
            </w:pPr>
            <w:r w:rsidRPr="00996895">
              <w:rPr>
                <w:b/>
                <w:smallCaps/>
              </w:rPr>
              <w:t>ІІ</w:t>
            </w:r>
            <w:r w:rsidR="00996895" w:rsidRPr="00996895">
              <w:rPr>
                <w:b/>
                <w:lang w:val="en-US"/>
              </w:rPr>
              <w:t>I</w:t>
            </w:r>
            <w:r w:rsidRPr="00996895">
              <w:rPr>
                <w:b/>
                <w:smallCaps/>
              </w:rPr>
              <w:t>.</w:t>
            </w:r>
            <w:r w:rsidR="00996895" w:rsidRPr="00996895">
              <w:rPr>
                <w:b/>
                <w:smallCaps/>
              </w:rPr>
              <w:t xml:space="preserve"> консумативи, литература </w:t>
            </w:r>
            <w:r w:rsidRPr="00996895">
              <w:rPr>
                <w:b/>
                <w:smallCaps/>
              </w:rPr>
              <w:t xml:space="preserve">и материали </w:t>
            </w:r>
          </w:p>
        </w:tc>
        <w:tc>
          <w:tcPr>
            <w:tcW w:w="1832" w:type="dxa"/>
            <w:shd w:val="clear" w:color="auto" w:fill="FFFF99"/>
          </w:tcPr>
          <w:p w:rsidR="002D3AAB" w:rsidRPr="00996895" w:rsidRDefault="002D3AAB" w:rsidP="002D3AAB"/>
        </w:tc>
        <w:tc>
          <w:tcPr>
            <w:tcW w:w="1844" w:type="dxa"/>
            <w:shd w:val="clear" w:color="auto" w:fill="FFFF99"/>
          </w:tcPr>
          <w:p w:rsidR="002D3AAB" w:rsidRPr="00996895" w:rsidRDefault="002D3AAB" w:rsidP="002D3AAB"/>
        </w:tc>
        <w:tc>
          <w:tcPr>
            <w:tcW w:w="1843" w:type="dxa"/>
            <w:shd w:val="clear" w:color="auto" w:fill="FFFF99"/>
          </w:tcPr>
          <w:p w:rsidR="002D3AAB" w:rsidRPr="00996895" w:rsidRDefault="002D3AAB" w:rsidP="002D3AAB"/>
        </w:tc>
      </w:tr>
      <w:tr w:rsidR="002D3AAB" w:rsidRPr="00996895" w:rsidTr="002D3AAB">
        <w:trPr>
          <w:trHeight w:val="70"/>
        </w:trPr>
        <w:tc>
          <w:tcPr>
            <w:tcW w:w="4960" w:type="dxa"/>
          </w:tcPr>
          <w:p w:rsidR="002D3AAB" w:rsidRPr="00203C5B" w:rsidRDefault="00203C5B" w:rsidP="00467EE4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C5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03C5B">
              <w:rPr>
                <w:rFonts w:ascii="Times New Roman" w:hAnsi="Times New Roman"/>
                <w:sz w:val="24"/>
                <w:szCs w:val="24"/>
              </w:rPr>
              <w:t>съобразено с направление науки</w:t>
            </w:r>
            <w:r w:rsidRPr="00203C5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2" w:type="dxa"/>
          </w:tcPr>
          <w:p w:rsidR="002D3AAB" w:rsidRPr="00996895" w:rsidRDefault="002D3AAB" w:rsidP="002D3AAB"/>
        </w:tc>
        <w:tc>
          <w:tcPr>
            <w:tcW w:w="1844" w:type="dxa"/>
          </w:tcPr>
          <w:p w:rsidR="002D3AAB" w:rsidRPr="00996895" w:rsidRDefault="002D3AAB" w:rsidP="002D3AAB"/>
        </w:tc>
        <w:tc>
          <w:tcPr>
            <w:tcW w:w="1843" w:type="dxa"/>
          </w:tcPr>
          <w:p w:rsidR="002D3AAB" w:rsidRPr="00996895" w:rsidRDefault="002D3AAB" w:rsidP="002D3AAB"/>
        </w:tc>
      </w:tr>
      <w:tr w:rsidR="002D3AAB" w:rsidRPr="00996895" w:rsidTr="00E0104E">
        <w:tc>
          <w:tcPr>
            <w:tcW w:w="4960" w:type="dxa"/>
          </w:tcPr>
          <w:p w:rsidR="002D3AAB" w:rsidRPr="00203C5B" w:rsidRDefault="002D3AAB" w:rsidP="002D3AAB">
            <w:pPr>
              <w:autoSpaceDE/>
              <w:autoSpaceDN/>
            </w:pPr>
          </w:p>
        </w:tc>
        <w:tc>
          <w:tcPr>
            <w:tcW w:w="1832" w:type="dxa"/>
          </w:tcPr>
          <w:p w:rsidR="002D3AAB" w:rsidRPr="00996895" w:rsidRDefault="002D3AAB" w:rsidP="002D3AAB"/>
        </w:tc>
        <w:tc>
          <w:tcPr>
            <w:tcW w:w="1844" w:type="dxa"/>
          </w:tcPr>
          <w:p w:rsidR="002D3AAB" w:rsidRPr="00996895" w:rsidRDefault="002D3AAB" w:rsidP="002D3AAB"/>
        </w:tc>
        <w:tc>
          <w:tcPr>
            <w:tcW w:w="1843" w:type="dxa"/>
          </w:tcPr>
          <w:p w:rsidR="002D3AAB" w:rsidRPr="00996895" w:rsidRDefault="002D3AAB" w:rsidP="002D3AAB"/>
        </w:tc>
      </w:tr>
      <w:tr w:rsidR="002D3AAB" w:rsidRPr="00996895" w:rsidTr="00E0104E">
        <w:tc>
          <w:tcPr>
            <w:tcW w:w="4960" w:type="dxa"/>
          </w:tcPr>
          <w:p w:rsidR="002D3AAB" w:rsidRPr="00996895" w:rsidRDefault="002D3AAB" w:rsidP="002D3AAB">
            <w:pPr>
              <w:autoSpaceDE/>
              <w:autoSpaceDN/>
            </w:pPr>
          </w:p>
        </w:tc>
        <w:tc>
          <w:tcPr>
            <w:tcW w:w="1832" w:type="dxa"/>
          </w:tcPr>
          <w:p w:rsidR="002D3AAB" w:rsidRPr="00996895" w:rsidRDefault="002D3AAB" w:rsidP="002D3AAB"/>
        </w:tc>
        <w:tc>
          <w:tcPr>
            <w:tcW w:w="1844" w:type="dxa"/>
          </w:tcPr>
          <w:p w:rsidR="002D3AAB" w:rsidRPr="00996895" w:rsidRDefault="002D3AAB" w:rsidP="002D3AAB"/>
        </w:tc>
        <w:tc>
          <w:tcPr>
            <w:tcW w:w="1843" w:type="dxa"/>
          </w:tcPr>
          <w:p w:rsidR="002D3AAB" w:rsidRPr="00996895" w:rsidRDefault="002D3AAB" w:rsidP="002D3AAB"/>
        </w:tc>
      </w:tr>
      <w:tr w:rsidR="00127CB6" w:rsidRPr="00996895" w:rsidTr="00E0104E">
        <w:tc>
          <w:tcPr>
            <w:tcW w:w="4960" w:type="dxa"/>
          </w:tcPr>
          <w:p w:rsidR="00127CB6" w:rsidRPr="00996895" w:rsidRDefault="00127CB6" w:rsidP="002D3AAB">
            <w:pPr>
              <w:autoSpaceDE/>
              <w:autoSpaceDN/>
            </w:pPr>
          </w:p>
        </w:tc>
        <w:tc>
          <w:tcPr>
            <w:tcW w:w="1832" w:type="dxa"/>
          </w:tcPr>
          <w:p w:rsidR="00127CB6" w:rsidRPr="00996895" w:rsidRDefault="00127CB6" w:rsidP="002D3AAB"/>
        </w:tc>
        <w:tc>
          <w:tcPr>
            <w:tcW w:w="1844" w:type="dxa"/>
          </w:tcPr>
          <w:p w:rsidR="00127CB6" w:rsidRPr="00996895" w:rsidRDefault="00127CB6" w:rsidP="002D3AAB"/>
        </w:tc>
        <w:tc>
          <w:tcPr>
            <w:tcW w:w="1843" w:type="dxa"/>
          </w:tcPr>
          <w:p w:rsidR="00127CB6" w:rsidRPr="00996895" w:rsidRDefault="00127CB6" w:rsidP="002D3AAB"/>
        </w:tc>
      </w:tr>
      <w:tr w:rsidR="00127CB6" w:rsidRPr="00996895" w:rsidTr="00E0104E">
        <w:tc>
          <w:tcPr>
            <w:tcW w:w="4960" w:type="dxa"/>
          </w:tcPr>
          <w:p w:rsidR="00127CB6" w:rsidRPr="00996895" w:rsidRDefault="00127CB6" w:rsidP="002D3AAB">
            <w:pPr>
              <w:autoSpaceDE/>
              <w:autoSpaceDN/>
            </w:pPr>
          </w:p>
        </w:tc>
        <w:tc>
          <w:tcPr>
            <w:tcW w:w="1832" w:type="dxa"/>
          </w:tcPr>
          <w:p w:rsidR="00127CB6" w:rsidRPr="00996895" w:rsidRDefault="00127CB6" w:rsidP="002D3AAB"/>
        </w:tc>
        <w:tc>
          <w:tcPr>
            <w:tcW w:w="1844" w:type="dxa"/>
          </w:tcPr>
          <w:p w:rsidR="00127CB6" w:rsidRPr="00996895" w:rsidRDefault="00127CB6" w:rsidP="002D3AAB"/>
        </w:tc>
        <w:tc>
          <w:tcPr>
            <w:tcW w:w="1843" w:type="dxa"/>
          </w:tcPr>
          <w:p w:rsidR="00127CB6" w:rsidRPr="00996895" w:rsidRDefault="00127CB6" w:rsidP="002D3AAB"/>
        </w:tc>
      </w:tr>
      <w:tr w:rsidR="002D3AAB" w:rsidRPr="00996895" w:rsidTr="00E0104E">
        <w:tc>
          <w:tcPr>
            <w:tcW w:w="4960" w:type="dxa"/>
          </w:tcPr>
          <w:p w:rsidR="002D3AAB" w:rsidRPr="00996895" w:rsidRDefault="002D3AAB" w:rsidP="002D3AAB">
            <w:pPr>
              <w:autoSpaceDE/>
              <w:autoSpaceDN/>
            </w:pPr>
          </w:p>
        </w:tc>
        <w:tc>
          <w:tcPr>
            <w:tcW w:w="1832" w:type="dxa"/>
          </w:tcPr>
          <w:p w:rsidR="002D3AAB" w:rsidRPr="00996895" w:rsidRDefault="002D3AAB" w:rsidP="002D3AAB"/>
        </w:tc>
        <w:tc>
          <w:tcPr>
            <w:tcW w:w="1844" w:type="dxa"/>
          </w:tcPr>
          <w:p w:rsidR="002D3AAB" w:rsidRPr="00996895" w:rsidRDefault="002D3AAB" w:rsidP="002D3AAB"/>
        </w:tc>
        <w:tc>
          <w:tcPr>
            <w:tcW w:w="1843" w:type="dxa"/>
          </w:tcPr>
          <w:p w:rsidR="002D3AAB" w:rsidRPr="00996895" w:rsidRDefault="002D3AAB" w:rsidP="002D3AAB"/>
        </w:tc>
      </w:tr>
      <w:tr w:rsidR="002D3AAB" w:rsidRPr="00996895" w:rsidTr="00576200">
        <w:tc>
          <w:tcPr>
            <w:tcW w:w="10479" w:type="dxa"/>
            <w:gridSpan w:val="4"/>
            <w:shd w:val="clear" w:color="auto" w:fill="FFFFFF"/>
          </w:tcPr>
          <w:p w:rsidR="002D3AAB" w:rsidRPr="00996895" w:rsidRDefault="002D3AAB" w:rsidP="002D3AAB">
            <w:r w:rsidRPr="00996895">
              <w:rPr>
                <w:b/>
              </w:rPr>
              <w:t xml:space="preserve">                                                                                                                                                Общо лв.:</w:t>
            </w:r>
          </w:p>
        </w:tc>
      </w:tr>
      <w:tr w:rsidR="002D3AAB" w:rsidRPr="00996895" w:rsidTr="00576200">
        <w:tc>
          <w:tcPr>
            <w:tcW w:w="10479" w:type="dxa"/>
            <w:gridSpan w:val="4"/>
            <w:shd w:val="clear" w:color="auto" w:fill="FFFFFF"/>
          </w:tcPr>
          <w:p w:rsidR="002D3AAB" w:rsidRPr="00996895" w:rsidRDefault="002D3AAB" w:rsidP="002D3AAB">
            <w:pPr>
              <w:rPr>
                <w:b/>
              </w:rPr>
            </w:pPr>
          </w:p>
        </w:tc>
      </w:tr>
      <w:tr w:rsidR="002D3AAB" w:rsidRPr="00996895" w:rsidTr="0066231D">
        <w:tc>
          <w:tcPr>
            <w:tcW w:w="8636" w:type="dxa"/>
            <w:gridSpan w:val="3"/>
            <w:shd w:val="clear" w:color="auto" w:fill="FFCC99"/>
          </w:tcPr>
          <w:p w:rsidR="002D3AAB" w:rsidRPr="00996895" w:rsidRDefault="002D3AAB" w:rsidP="002D3AAB">
            <w:pPr>
              <w:rPr>
                <w:b/>
              </w:rPr>
            </w:pPr>
            <w:r w:rsidRPr="00996895">
              <w:rPr>
                <w:b/>
              </w:rPr>
              <w:t>ОБЩО ЛВ.</w:t>
            </w:r>
          </w:p>
        </w:tc>
        <w:tc>
          <w:tcPr>
            <w:tcW w:w="1843" w:type="dxa"/>
            <w:shd w:val="clear" w:color="auto" w:fill="FFCC99"/>
          </w:tcPr>
          <w:p w:rsidR="002D3AAB" w:rsidRPr="00996895" w:rsidRDefault="002D3AAB" w:rsidP="002D3AAB"/>
        </w:tc>
      </w:tr>
    </w:tbl>
    <w:p w:rsidR="009C1B25" w:rsidRPr="00071CE9" w:rsidRDefault="009C1B25" w:rsidP="00DD1712">
      <w:pPr>
        <w:shd w:val="clear" w:color="auto" w:fill="FFFFFF"/>
        <w:jc w:val="both"/>
        <w:rPr>
          <w:b/>
          <w:color w:val="0000FF"/>
        </w:rPr>
      </w:pPr>
      <w:r w:rsidRPr="00071CE9">
        <w:rPr>
          <w:b/>
          <w:color w:val="0000FF"/>
        </w:rPr>
        <w:t xml:space="preserve">При разработването и изпълнението на </w:t>
      </w:r>
      <w:r w:rsidR="00D04E55" w:rsidRPr="00071CE9">
        <w:rPr>
          <w:b/>
          <w:color w:val="0000FF"/>
        </w:rPr>
        <w:t xml:space="preserve">т. </w:t>
      </w:r>
      <w:r w:rsidRPr="00071CE9">
        <w:rPr>
          <w:b/>
          <w:color w:val="0000FF"/>
        </w:rPr>
        <w:t xml:space="preserve">9 </w:t>
      </w:r>
      <w:r w:rsidR="00D04E55" w:rsidRPr="00071CE9">
        <w:rPr>
          <w:b/>
          <w:color w:val="0000FF"/>
        </w:rPr>
        <w:t>д</w:t>
      </w:r>
      <w:r w:rsidRPr="00071CE9">
        <w:rPr>
          <w:b/>
          <w:color w:val="0000FF"/>
        </w:rPr>
        <w:t>а бъдат спазени следните изисквания</w:t>
      </w:r>
      <w:r w:rsidR="00D04E55" w:rsidRPr="00071CE9">
        <w:rPr>
          <w:b/>
          <w:color w:val="0000FF"/>
        </w:rPr>
        <w:t>:</w:t>
      </w:r>
    </w:p>
    <w:p w:rsidR="00C577B8" w:rsidRPr="00071CE9" w:rsidRDefault="00D04E55" w:rsidP="00DD1712">
      <w:pPr>
        <w:shd w:val="clear" w:color="auto" w:fill="FFFFFF"/>
        <w:tabs>
          <w:tab w:val="left" w:pos="0"/>
        </w:tabs>
        <w:jc w:val="both"/>
        <w:rPr>
          <w:b/>
          <w:color w:val="0000FF"/>
        </w:rPr>
      </w:pPr>
      <w:r w:rsidRPr="00071CE9">
        <w:rPr>
          <w:b/>
          <w:color w:val="0000FF"/>
        </w:rPr>
        <w:t xml:space="preserve">1. </w:t>
      </w:r>
      <w:r w:rsidR="00C577B8" w:rsidRPr="00071CE9">
        <w:rPr>
          <w:b/>
          <w:color w:val="0000FF"/>
        </w:rPr>
        <w:t>Заявените средствата по отделните раздели се изразходват само в посочения  раздел и не могат да се прехвърлят в друг.</w:t>
      </w:r>
    </w:p>
    <w:p w:rsidR="001E5621" w:rsidRPr="00071CE9" w:rsidRDefault="00D04E55" w:rsidP="00DD1712">
      <w:pPr>
        <w:shd w:val="clear" w:color="auto" w:fill="FFFFFF"/>
        <w:jc w:val="both"/>
        <w:rPr>
          <w:b/>
          <w:color w:val="0000FF"/>
        </w:rPr>
      </w:pPr>
      <w:r w:rsidRPr="00071CE9">
        <w:rPr>
          <w:b/>
          <w:color w:val="0000FF"/>
        </w:rPr>
        <w:t xml:space="preserve">2. </w:t>
      </w:r>
      <w:r w:rsidR="00C826C1" w:rsidRPr="00071CE9">
        <w:rPr>
          <w:b/>
          <w:color w:val="0000FF"/>
        </w:rPr>
        <w:t xml:space="preserve">Средствата по модула </w:t>
      </w:r>
      <w:r w:rsidR="00203C5B">
        <w:rPr>
          <w:b/>
          <w:color w:val="0000FF"/>
        </w:rPr>
        <w:t xml:space="preserve">за съответното направление </w:t>
      </w:r>
      <w:r w:rsidR="00C826C1" w:rsidRPr="00071CE9">
        <w:rPr>
          <w:b/>
          <w:color w:val="0000FF"/>
        </w:rPr>
        <w:t xml:space="preserve">не може да бъдат разходвани за възнаграждения, за храна, за строително-ремонтни дейности, както и за закупуване </w:t>
      </w:r>
      <w:r w:rsidR="004E76C2" w:rsidRPr="00071CE9">
        <w:rPr>
          <w:b/>
          <w:color w:val="0000FF"/>
        </w:rPr>
        <w:t xml:space="preserve">на </w:t>
      </w:r>
      <w:r w:rsidR="00222AF5" w:rsidRPr="00071CE9">
        <w:rPr>
          <w:b/>
          <w:color w:val="0000FF"/>
        </w:rPr>
        <w:t>дълготрайни материал</w:t>
      </w:r>
      <w:r w:rsidR="00A53DCC" w:rsidRPr="00071CE9">
        <w:rPr>
          <w:b/>
          <w:color w:val="0000FF"/>
        </w:rPr>
        <w:t xml:space="preserve">ни активи извън посочените в </w:t>
      </w:r>
      <w:r w:rsidR="00CD44DC" w:rsidRPr="00071CE9">
        <w:rPr>
          <w:b/>
          <w:color w:val="0000FF"/>
        </w:rPr>
        <w:t xml:space="preserve">раздел </w:t>
      </w:r>
      <w:r w:rsidR="00A53DCC" w:rsidRPr="00071CE9">
        <w:rPr>
          <w:b/>
          <w:color w:val="0000FF"/>
        </w:rPr>
        <w:t>І</w:t>
      </w:r>
      <w:r w:rsidR="00222AF5" w:rsidRPr="00071CE9">
        <w:rPr>
          <w:b/>
          <w:color w:val="0000FF"/>
        </w:rPr>
        <w:t xml:space="preserve"> </w:t>
      </w:r>
      <w:r w:rsidR="00C25E63" w:rsidRPr="00071CE9">
        <w:rPr>
          <w:b/>
          <w:color w:val="0000FF"/>
        </w:rPr>
        <w:t>„О</w:t>
      </w:r>
      <w:r w:rsidR="00A53DCC" w:rsidRPr="00071CE9">
        <w:rPr>
          <w:b/>
          <w:color w:val="0000FF"/>
        </w:rPr>
        <w:t>б</w:t>
      </w:r>
      <w:r w:rsidR="00C25E63" w:rsidRPr="00071CE9">
        <w:rPr>
          <w:b/>
          <w:color w:val="0000FF"/>
        </w:rPr>
        <w:t>завежд</w:t>
      </w:r>
      <w:r w:rsidR="004E76C2" w:rsidRPr="00071CE9">
        <w:rPr>
          <w:b/>
          <w:color w:val="0000FF"/>
        </w:rPr>
        <w:t>ане”</w:t>
      </w:r>
      <w:r w:rsidR="000E4F1E">
        <w:rPr>
          <w:b/>
          <w:color w:val="0000FF"/>
        </w:rPr>
        <w:t xml:space="preserve"> и в раздел </w:t>
      </w:r>
      <w:r w:rsidR="000E4F1E" w:rsidRPr="00071CE9">
        <w:rPr>
          <w:b/>
          <w:color w:val="0000FF"/>
        </w:rPr>
        <w:t>ІІ „Об</w:t>
      </w:r>
      <w:r w:rsidR="000E4F1E">
        <w:rPr>
          <w:b/>
          <w:color w:val="0000FF"/>
        </w:rPr>
        <w:t>орудване</w:t>
      </w:r>
      <w:r w:rsidR="000E4F1E" w:rsidRPr="00071CE9">
        <w:rPr>
          <w:b/>
          <w:color w:val="0000FF"/>
        </w:rPr>
        <w:t>”</w:t>
      </w:r>
      <w:r w:rsidR="000E4F1E">
        <w:rPr>
          <w:b/>
          <w:color w:val="0000FF"/>
        </w:rPr>
        <w:t>,</w:t>
      </w:r>
      <w:r w:rsidR="004E76C2" w:rsidRPr="00071CE9">
        <w:rPr>
          <w:b/>
          <w:color w:val="0000FF"/>
        </w:rPr>
        <w:t xml:space="preserve"> </w:t>
      </w:r>
      <w:r w:rsidR="004E76C2" w:rsidRPr="00D1360D">
        <w:rPr>
          <w:b/>
          <w:color w:val="0000FF"/>
        </w:rPr>
        <w:t xml:space="preserve">също за </w:t>
      </w:r>
      <w:r w:rsidR="00C826C1" w:rsidRPr="00D1360D">
        <w:rPr>
          <w:b/>
          <w:color w:val="0000FF"/>
        </w:rPr>
        <w:t>аудио-визуална техника, компютри</w:t>
      </w:r>
      <w:r w:rsidR="004E76C2" w:rsidRPr="00D1360D">
        <w:rPr>
          <w:b/>
          <w:color w:val="0000FF"/>
        </w:rPr>
        <w:t>,</w:t>
      </w:r>
      <w:r w:rsidR="00C826C1" w:rsidRPr="00D1360D">
        <w:rPr>
          <w:b/>
          <w:color w:val="0000FF"/>
        </w:rPr>
        <w:t xml:space="preserve"> мултимедии, фотоапар</w:t>
      </w:r>
      <w:r w:rsidR="00691704" w:rsidRPr="00D1360D">
        <w:rPr>
          <w:b/>
          <w:color w:val="0000FF"/>
        </w:rPr>
        <w:t>ати, кинокамери и др.</w:t>
      </w:r>
    </w:p>
    <w:p w:rsidR="009C1B25" w:rsidRPr="00071CE9" w:rsidRDefault="00D04E55" w:rsidP="00DD1712">
      <w:pPr>
        <w:shd w:val="clear" w:color="auto" w:fill="FFFFFF"/>
        <w:jc w:val="both"/>
        <w:rPr>
          <w:b/>
          <w:color w:val="0000FF"/>
        </w:rPr>
      </w:pPr>
      <w:r w:rsidRPr="00071CE9">
        <w:rPr>
          <w:b/>
          <w:color w:val="0000FF"/>
        </w:rPr>
        <w:t xml:space="preserve">3. </w:t>
      </w:r>
      <w:r w:rsidR="00761E2D" w:rsidRPr="00071CE9">
        <w:rPr>
          <w:b/>
          <w:color w:val="0000FF"/>
        </w:rPr>
        <w:t>При различия между офертната и окончателната цена</w:t>
      </w:r>
      <w:r w:rsidR="008D102D" w:rsidRPr="00071CE9">
        <w:rPr>
          <w:b/>
          <w:color w:val="0000FF"/>
        </w:rPr>
        <w:t xml:space="preserve"> се изготвя протокол за заменените артикули в раздела.</w:t>
      </w:r>
    </w:p>
    <w:p w:rsidR="00222AF5" w:rsidRPr="009C1B25" w:rsidRDefault="00D04E55" w:rsidP="00DD1712">
      <w:pPr>
        <w:shd w:val="clear" w:color="auto" w:fill="FFFFFF"/>
        <w:jc w:val="both"/>
        <w:rPr>
          <w:b/>
          <w:color w:val="0000FF"/>
        </w:rPr>
        <w:sectPr w:rsidR="00222AF5" w:rsidRPr="009C1B25" w:rsidSect="009C1B25">
          <w:pgSz w:w="11907" w:h="16840" w:code="9"/>
          <w:pgMar w:top="284" w:right="1134" w:bottom="1985" w:left="1134" w:header="426" w:footer="711" w:gutter="0"/>
          <w:cols w:space="720"/>
          <w:docGrid w:linePitch="360"/>
        </w:sectPr>
      </w:pPr>
      <w:r w:rsidRPr="00071CE9">
        <w:rPr>
          <w:b/>
          <w:color w:val="0000FF"/>
        </w:rPr>
        <w:t xml:space="preserve">4. </w:t>
      </w:r>
      <w:r w:rsidR="00F25646">
        <w:rPr>
          <w:b/>
          <w:color w:val="0000FF"/>
        </w:rPr>
        <w:t xml:space="preserve">Всички закупени материали, литература, консумативи, </w:t>
      </w:r>
      <w:r w:rsidR="009454BA" w:rsidRPr="00071CE9">
        <w:rPr>
          <w:b/>
          <w:color w:val="0000FF"/>
        </w:rPr>
        <w:t xml:space="preserve">обзавеждане </w:t>
      </w:r>
      <w:r w:rsidR="00F25646">
        <w:rPr>
          <w:b/>
          <w:color w:val="0000FF"/>
        </w:rPr>
        <w:t xml:space="preserve">и оборудване </w:t>
      </w:r>
      <w:r w:rsidR="009454BA" w:rsidRPr="00071CE9">
        <w:rPr>
          <w:b/>
          <w:color w:val="0000FF"/>
        </w:rPr>
        <w:t>се маркират с цел да се идентифицира закупува</w:t>
      </w:r>
      <w:r w:rsidR="00903C6D" w:rsidRPr="00071CE9">
        <w:rPr>
          <w:b/>
          <w:color w:val="0000FF"/>
        </w:rPr>
        <w:t>нето им по Националната програм</w:t>
      </w:r>
      <w:r w:rsidR="009454BA" w:rsidRPr="00071CE9">
        <w:rPr>
          <w:b/>
          <w:color w:val="0000FF"/>
        </w:rPr>
        <w:t>а</w:t>
      </w:r>
      <w:r w:rsidR="00903C6D" w:rsidRPr="00071CE9">
        <w:rPr>
          <w:b/>
          <w:color w:val="0000FF"/>
        </w:rPr>
        <w:t>.</w:t>
      </w:r>
      <w:r w:rsidR="009454BA" w:rsidRPr="00071CE9">
        <w:rPr>
          <w:b/>
          <w:color w:val="0000FF"/>
        </w:rPr>
        <w:t xml:space="preserve"> </w:t>
      </w:r>
      <w:r w:rsidR="00222AF5" w:rsidRPr="00071CE9">
        <w:rPr>
          <w:b/>
          <w:color w:val="0000FF"/>
        </w:rPr>
        <w:t>Материалните активи се заприходяват от материално</w:t>
      </w:r>
      <w:r w:rsidR="000C47B8" w:rsidRPr="00071CE9">
        <w:rPr>
          <w:b/>
          <w:color w:val="0000FF"/>
        </w:rPr>
        <w:t>-</w:t>
      </w:r>
      <w:r w:rsidR="006D5E15" w:rsidRPr="00071CE9">
        <w:rPr>
          <w:b/>
          <w:color w:val="0000FF"/>
        </w:rPr>
        <w:t xml:space="preserve">отговорното </w:t>
      </w:r>
      <w:r w:rsidR="00222AF5" w:rsidRPr="00071CE9">
        <w:rPr>
          <w:b/>
          <w:color w:val="0000FF"/>
        </w:rPr>
        <w:t xml:space="preserve">лице </w:t>
      </w:r>
      <w:r w:rsidR="004E76C2" w:rsidRPr="00071CE9">
        <w:rPr>
          <w:b/>
          <w:color w:val="0000FF"/>
        </w:rPr>
        <w:t>в</w:t>
      </w:r>
      <w:r w:rsidR="00F25646">
        <w:rPr>
          <w:b/>
          <w:color w:val="0000FF"/>
        </w:rPr>
        <w:t xml:space="preserve"> центъра</w:t>
      </w:r>
      <w:r w:rsidR="004E76C2" w:rsidRPr="00071CE9">
        <w:rPr>
          <w:color w:val="0000FF"/>
        </w:rPr>
        <w:t>.</w:t>
      </w:r>
    </w:p>
    <w:p w:rsidR="00993317" w:rsidRDefault="00993317" w:rsidP="00996895">
      <w:pPr>
        <w:spacing w:before="120" w:line="360" w:lineRule="auto"/>
        <w:rPr>
          <w:b/>
        </w:rPr>
      </w:pPr>
    </w:p>
    <w:p w:rsidR="009270BF" w:rsidRDefault="00996895" w:rsidP="00996895">
      <w:pPr>
        <w:spacing w:before="120" w:line="360" w:lineRule="auto"/>
        <w:rPr>
          <w:b/>
        </w:rPr>
      </w:pPr>
      <w:r>
        <w:rPr>
          <w:b/>
        </w:rPr>
        <w:t>9.</w:t>
      </w:r>
      <w:r w:rsidR="009270BF" w:rsidRPr="009270BF">
        <w:rPr>
          <w:b/>
        </w:rPr>
        <w:t xml:space="preserve"> </w:t>
      </w:r>
      <w:r w:rsidR="009270BF" w:rsidRPr="00996895">
        <w:rPr>
          <w:b/>
        </w:rPr>
        <w:t>БЮДЖЕ</w:t>
      </w:r>
      <w:r w:rsidR="009270BF">
        <w:rPr>
          <w:b/>
        </w:rPr>
        <w:t>Т</w:t>
      </w:r>
    </w:p>
    <w:p w:rsidR="00996895" w:rsidRDefault="00996895" w:rsidP="00996895">
      <w:pPr>
        <w:spacing w:before="120" w:line="360" w:lineRule="auto"/>
        <w:rPr>
          <w:b/>
        </w:rPr>
      </w:pPr>
      <w:r>
        <w:rPr>
          <w:b/>
        </w:rPr>
        <w:t>Б. ЗА КАБИНЕТ В НАПРАВЛЕНИЕ ИЗКУСТВА</w:t>
      </w:r>
    </w:p>
    <w:p w:rsidR="00996895" w:rsidRPr="00996895" w:rsidRDefault="00996895" w:rsidP="00996895">
      <w:pPr>
        <w:spacing w:before="120" w:line="360" w:lineRule="auto"/>
        <w:rPr>
          <w:b/>
        </w:rPr>
      </w:pPr>
    </w:p>
    <w:tbl>
      <w:tblPr>
        <w:tblW w:w="104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1832"/>
        <w:gridCol w:w="1844"/>
        <w:gridCol w:w="1843"/>
      </w:tblGrid>
      <w:tr w:rsidR="00996895" w:rsidRPr="00996895" w:rsidTr="004A5E7E">
        <w:trPr>
          <w:trHeight w:val="265"/>
        </w:trPr>
        <w:tc>
          <w:tcPr>
            <w:tcW w:w="4960" w:type="dxa"/>
            <w:tcBorders>
              <w:bottom w:val="nil"/>
            </w:tcBorders>
            <w:shd w:val="clear" w:color="auto" w:fill="99CC00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  <w:r w:rsidRPr="00996895">
              <w:rPr>
                <w:b/>
                <w:smallCaps/>
              </w:rPr>
              <w:t>Дейност</w:t>
            </w: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  <w:r w:rsidRPr="00996895">
              <w:rPr>
                <w:b/>
              </w:rPr>
              <w:t>Примерна единична цена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  <w:r w:rsidRPr="00996895">
              <w:rPr>
                <w:b/>
                <w:smallCaps/>
              </w:rPr>
              <w:t xml:space="preserve">количество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  <w:r w:rsidRPr="00996895">
              <w:rPr>
                <w:b/>
                <w:smallCaps/>
              </w:rPr>
              <w:t>Обща сума в лева</w:t>
            </w:r>
          </w:p>
        </w:tc>
      </w:tr>
      <w:tr w:rsidR="00996895" w:rsidRPr="00996895" w:rsidTr="004A5E7E">
        <w:trPr>
          <w:trHeight w:val="255"/>
        </w:trPr>
        <w:tc>
          <w:tcPr>
            <w:tcW w:w="4960" w:type="dxa"/>
            <w:tcBorders>
              <w:top w:val="nil"/>
            </w:tcBorders>
            <w:shd w:val="clear" w:color="auto" w:fill="99CC00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  <w:tc>
          <w:tcPr>
            <w:tcW w:w="1832" w:type="dxa"/>
            <w:vMerge/>
            <w:shd w:val="clear" w:color="auto" w:fill="99CC00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</w:p>
        </w:tc>
        <w:tc>
          <w:tcPr>
            <w:tcW w:w="1844" w:type="dxa"/>
            <w:vMerge/>
            <w:shd w:val="clear" w:color="auto" w:fill="99CC00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vMerge/>
            <w:shd w:val="clear" w:color="auto" w:fill="99CC00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</w:p>
        </w:tc>
      </w:tr>
      <w:tr w:rsidR="00996895" w:rsidRPr="00996895" w:rsidTr="004A5E7E">
        <w:tc>
          <w:tcPr>
            <w:tcW w:w="4960" w:type="dxa"/>
            <w:shd w:val="clear" w:color="auto" w:fill="FFFF99"/>
          </w:tcPr>
          <w:p w:rsidR="00996895" w:rsidRPr="00996895" w:rsidRDefault="002744F5" w:rsidP="004A5E7E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І. обзавеждане </w:t>
            </w:r>
            <w:r w:rsidR="00996895" w:rsidRPr="00996895">
              <w:rPr>
                <w:b/>
                <w:smallCaps/>
              </w:rPr>
              <w:t>до 3 500 лв.</w:t>
            </w:r>
          </w:p>
        </w:tc>
        <w:tc>
          <w:tcPr>
            <w:tcW w:w="1832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  <w:tc>
          <w:tcPr>
            <w:tcW w:w="1844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  <w:tc>
          <w:tcPr>
            <w:tcW w:w="1843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r w:rsidRPr="00996895">
              <w:t>(маси, столове, шкафове, дивани, постелки за под и др.)</w:t>
            </w: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127CB6" w:rsidRPr="00996895" w:rsidTr="004A5E7E">
        <w:tc>
          <w:tcPr>
            <w:tcW w:w="4960" w:type="dxa"/>
          </w:tcPr>
          <w:p w:rsidR="00127CB6" w:rsidRPr="00996895" w:rsidRDefault="00127CB6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127CB6" w:rsidRPr="00996895" w:rsidRDefault="00127CB6" w:rsidP="004A5E7E"/>
        </w:tc>
        <w:tc>
          <w:tcPr>
            <w:tcW w:w="1844" w:type="dxa"/>
          </w:tcPr>
          <w:p w:rsidR="00127CB6" w:rsidRPr="00996895" w:rsidRDefault="00127CB6" w:rsidP="004A5E7E"/>
        </w:tc>
        <w:tc>
          <w:tcPr>
            <w:tcW w:w="1843" w:type="dxa"/>
          </w:tcPr>
          <w:p w:rsidR="00127CB6" w:rsidRPr="00996895" w:rsidRDefault="00127CB6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10479" w:type="dxa"/>
            <w:gridSpan w:val="4"/>
          </w:tcPr>
          <w:p w:rsidR="00996895" w:rsidRPr="00996895" w:rsidRDefault="00996895" w:rsidP="004A5E7E">
            <w:pPr>
              <w:jc w:val="center"/>
              <w:rPr>
                <w:b/>
              </w:rPr>
            </w:pPr>
            <w:r w:rsidRPr="00996895">
              <w:t xml:space="preserve">                                                                                                          </w:t>
            </w:r>
            <w:r w:rsidRPr="00996895">
              <w:rPr>
                <w:b/>
              </w:rPr>
              <w:t>Общо лв.:</w:t>
            </w:r>
          </w:p>
        </w:tc>
      </w:tr>
      <w:tr w:rsidR="00996895" w:rsidRPr="00996895" w:rsidTr="004A5E7E">
        <w:tc>
          <w:tcPr>
            <w:tcW w:w="4960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  <w:r w:rsidRPr="00996895">
              <w:rPr>
                <w:b/>
                <w:smallCaps/>
              </w:rPr>
              <w:t>ІІ. оборудване до 10 000 лв.</w:t>
            </w:r>
          </w:p>
        </w:tc>
        <w:tc>
          <w:tcPr>
            <w:tcW w:w="1832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  <w:tc>
          <w:tcPr>
            <w:tcW w:w="1844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  <w:tc>
          <w:tcPr>
            <w:tcW w:w="1843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</w:tr>
      <w:tr w:rsidR="00996895" w:rsidRPr="00996895" w:rsidTr="004A5E7E">
        <w:tc>
          <w:tcPr>
            <w:tcW w:w="4960" w:type="dxa"/>
          </w:tcPr>
          <w:p w:rsidR="00996895" w:rsidRPr="00996895" w:rsidRDefault="00C65F7C" w:rsidP="004A5E7E">
            <w:r>
              <w:rPr>
                <w:lang w:val="en-US"/>
              </w:rPr>
              <w:t>(</w:t>
            </w:r>
            <w:r>
              <w:t>съобразено с направление изкуства</w:t>
            </w:r>
            <w:r>
              <w:rPr>
                <w:lang w:val="en-US"/>
              </w:rPr>
              <w:t>)</w:t>
            </w: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127CB6" w:rsidRPr="00996895" w:rsidTr="004A5E7E">
        <w:tc>
          <w:tcPr>
            <w:tcW w:w="4960" w:type="dxa"/>
          </w:tcPr>
          <w:p w:rsidR="00127CB6" w:rsidRDefault="00127CB6" w:rsidP="004A5E7E">
            <w:pPr>
              <w:rPr>
                <w:lang w:val="en-US"/>
              </w:rPr>
            </w:pPr>
          </w:p>
          <w:p w:rsidR="00127CB6" w:rsidRDefault="00127CB6" w:rsidP="004A5E7E">
            <w:pPr>
              <w:rPr>
                <w:lang w:val="en-US"/>
              </w:rPr>
            </w:pPr>
          </w:p>
        </w:tc>
        <w:tc>
          <w:tcPr>
            <w:tcW w:w="1832" w:type="dxa"/>
          </w:tcPr>
          <w:p w:rsidR="00127CB6" w:rsidRPr="00996895" w:rsidRDefault="00127CB6" w:rsidP="004A5E7E"/>
        </w:tc>
        <w:tc>
          <w:tcPr>
            <w:tcW w:w="1844" w:type="dxa"/>
          </w:tcPr>
          <w:p w:rsidR="00127CB6" w:rsidRPr="00996895" w:rsidRDefault="00127CB6" w:rsidP="004A5E7E"/>
        </w:tc>
        <w:tc>
          <w:tcPr>
            <w:tcW w:w="1843" w:type="dxa"/>
          </w:tcPr>
          <w:p w:rsidR="00127CB6" w:rsidRPr="00996895" w:rsidRDefault="00127CB6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10479" w:type="dxa"/>
            <w:gridSpan w:val="4"/>
            <w:tcBorders>
              <w:bottom w:val="single" w:sz="4" w:space="0" w:color="auto"/>
            </w:tcBorders>
          </w:tcPr>
          <w:p w:rsidR="00996895" w:rsidRPr="00996895" w:rsidRDefault="00996895" w:rsidP="004A5E7E">
            <w:r w:rsidRPr="00996895">
              <w:rPr>
                <w:b/>
              </w:rPr>
              <w:t xml:space="preserve">                                                                                                                                              Общо лв.:</w:t>
            </w:r>
          </w:p>
        </w:tc>
      </w:tr>
      <w:tr w:rsidR="00996895" w:rsidRPr="00996895" w:rsidTr="004A5E7E">
        <w:tc>
          <w:tcPr>
            <w:tcW w:w="4960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  <w:r w:rsidRPr="00996895">
              <w:rPr>
                <w:b/>
                <w:smallCaps/>
              </w:rPr>
              <w:t>ІІ</w:t>
            </w:r>
            <w:r w:rsidRPr="00996895">
              <w:rPr>
                <w:b/>
                <w:lang w:val="en-US"/>
              </w:rPr>
              <w:t>I</w:t>
            </w:r>
            <w:r w:rsidRPr="00996895">
              <w:rPr>
                <w:b/>
                <w:smallCaps/>
              </w:rPr>
              <w:t>. консумативи, ли</w:t>
            </w:r>
            <w:r w:rsidR="00C65F7C">
              <w:rPr>
                <w:b/>
                <w:smallCaps/>
              </w:rPr>
              <w:t xml:space="preserve">тература и материали до </w:t>
            </w:r>
          </w:p>
        </w:tc>
        <w:tc>
          <w:tcPr>
            <w:tcW w:w="1832" w:type="dxa"/>
            <w:shd w:val="clear" w:color="auto" w:fill="FFFF99"/>
          </w:tcPr>
          <w:p w:rsidR="00996895" w:rsidRPr="00996895" w:rsidRDefault="00996895" w:rsidP="004A5E7E"/>
        </w:tc>
        <w:tc>
          <w:tcPr>
            <w:tcW w:w="1844" w:type="dxa"/>
            <w:shd w:val="clear" w:color="auto" w:fill="FFFF99"/>
          </w:tcPr>
          <w:p w:rsidR="00996895" w:rsidRPr="00996895" w:rsidRDefault="00996895" w:rsidP="004A5E7E"/>
        </w:tc>
        <w:tc>
          <w:tcPr>
            <w:tcW w:w="1843" w:type="dxa"/>
            <w:shd w:val="clear" w:color="auto" w:fill="FFFF99"/>
          </w:tcPr>
          <w:p w:rsidR="00996895" w:rsidRPr="00996895" w:rsidRDefault="00996895" w:rsidP="004A5E7E"/>
        </w:tc>
      </w:tr>
      <w:tr w:rsidR="00996895" w:rsidRPr="00996895" w:rsidTr="004A5E7E">
        <w:trPr>
          <w:trHeight w:val="70"/>
        </w:trPr>
        <w:tc>
          <w:tcPr>
            <w:tcW w:w="4960" w:type="dxa"/>
          </w:tcPr>
          <w:p w:rsidR="00203C5B" w:rsidRPr="00203C5B" w:rsidRDefault="00203C5B" w:rsidP="00C65F7C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3C5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03C5B">
              <w:rPr>
                <w:rFonts w:ascii="Times New Roman" w:hAnsi="Times New Roman"/>
                <w:sz w:val="24"/>
                <w:szCs w:val="24"/>
              </w:rPr>
              <w:t>съобразено с направление изкуства</w:t>
            </w:r>
            <w:r w:rsidRPr="00203C5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96895" w:rsidRPr="00996895" w:rsidRDefault="0041696F" w:rsidP="00C65F7C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6895">
              <w:rPr>
                <w:rFonts w:ascii="Times New Roman" w:hAnsi="Times New Roman"/>
                <w:sz w:val="24"/>
                <w:szCs w:val="24"/>
              </w:rPr>
              <w:t>(водни</w:t>
            </w:r>
            <w:r>
              <w:rPr>
                <w:rFonts w:ascii="Times New Roman" w:hAnsi="Times New Roman"/>
                <w:sz w:val="24"/>
                <w:szCs w:val="24"/>
              </w:rPr>
              <w:t>, акварелни</w:t>
            </w:r>
            <w:r w:rsidRPr="00996895">
              <w:rPr>
                <w:rFonts w:ascii="Times New Roman" w:hAnsi="Times New Roman"/>
                <w:sz w:val="24"/>
                <w:szCs w:val="24"/>
              </w:rPr>
              <w:t xml:space="preserve"> бои, блок/скицник за рисуване, цветни моливи, пастели, гланцови блокчета, цветни хартии, хартия за прин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тер, ножици, лепило, пластилин, текстилни материали </w:t>
            </w:r>
            <w:r w:rsidRPr="00996895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10479" w:type="dxa"/>
            <w:gridSpan w:val="4"/>
            <w:shd w:val="clear" w:color="auto" w:fill="FFFFFF"/>
          </w:tcPr>
          <w:p w:rsidR="00996895" w:rsidRPr="00996895" w:rsidRDefault="00996895" w:rsidP="004A5E7E">
            <w:r w:rsidRPr="00996895">
              <w:rPr>
                <w:b/>
              </w:rPr>
              <w:t xml:space="preserve">                                                                                                                                                Общо лв.:</w:t>
            </w:r>
          </w:p>
        </w:tc>
      </w:tr>
      <w:tr w:rsidR="00996895" w:rsidRPr="00996895" w:rsidTr="004A5E7E">
        <w:tc>
          <w:tcPr>
            <w:tcW w:w="10479" w:type="dxa"/>
            <w:gridSpan w:val="4"/>
            <w:shd w:val="clear" w:color="auto" w:fill="FFFFFF"/>
          </w:tcPr>
          <w:p w:rsidR="00996895" w:rsidRPr="00996895" w:rsidRDefault="00996895" w:rsidP="004A5E7E">
            <w:pPr>
              <w:rPr>
                <w:b/>
              </w:rPr>
            </w:pPr>
          </w:p>
        </w:tc>
      </w:tr>
      <w:tr w:rsidR="00996895" w:rsidRPr="00996895" w:rsidTr="004A5E7E">
        <w:tc>
          <w:tcPr>
            <w:tcW w:w="8636" w:type="dxa"/>
            <w:gridSpan w:val="3"/>
            <w:shd w:val="clear" w:color="auto" w:fill="FFCC99"/>
          </w:tcPr>
          <w:p w:rsidR="00996895" w:rsidRPr="00996895" w:rsidRDefault="00996895" w:rsidP="004A5E7E">
            <w:pPr>
              <w:rPr>
                <w:b/>
              </w:rPr>
            </w:pPr>
            <w:r w:rsidRPr="00996895">
              <w:rPr>
                <w:b/>
              </w:rPr>
              <w:t>ОБЩО ЛВ.</w:t>
            </w:r>
          </w:p>
        </w:tc>
        <w:tc>
          <w:tcPr>
            <w:tcW w:w="1843" w:type="dxa"/>
            <w:shd w:val="clear" w:color="auto" w:fill="FFCC99"/>
          </w:tcPr>
          <w:p w:rsidR="00996895" w:rsidRPr="00996895" w:rsidRDefault="00996895" w:rsidP="004A5E7E"/>
        </w:tc>
      </w:tr>
    </w:tbl>
    <w:p w:rsidR="00996895" w:rsidRPr="00071CE9" w:rsidRDefault="00996895" w:rsidP="00DD1712">
      <w:pPr>
        <w:shd w:val="clear" w:color="auto" w:fill="FFFFFF"/>
        <w:jc w:val="both"/>
        <w:rPr>
          <w:b/>
          <w:color w:val="0000FF"/>
        </w:rPr>
      </w:pPr>
      <w:r w:rsidRPr="00071CE9">
        <w:rPr>
          <w:b/>
          <w:color w:val="0000FF"/>
        </w:rPr>
        <w:t>При разработването и изпълнението на т. 9 да бъдат спазени следните изисквания:</w:t>
      </w:r>
    </w:p>
    <w:p w:rsidR="00996895" w:rsidRPr="00071CE9" w:rsidRDefault="00996895" w:rsidP="00DD1712">
      <w:pPr>
        <w:shd w:val="clear" w:color="auto" w:fill="FFFFFF"/>
        <w:tabs>
          <w:tab w:val="left" w:pos="0"/>
        </w:tabs>
        <w:jc w:val="both"/>
        <w:rPr>
          <w:b/>
          <w:color w:val="0000FF"/>
        </w:rPr>
      </w:pPr>
      <w:r w:rsidRPr="00071CE9">
        <w:rPr>
          <w:b/>
          <w:color w:val="0000FF"/>
        </w:rPr>
        <w:t>1. Заявените средствата по отделните раздели се изразходват само в посочения  раздел и не могат да се прехвърлят в друг.</w:t>
      </w:r>
    </w:p>
    <w:p w:rsidR="00996895" w:rsidRPr="00071CE9" w:rsidRDefault="00996895" w:rsidP="00DD1712">
      <w:pPr>
        <w:shd w:val="clear" w:color="auto" w:fill="FFFFFF"/>
        <w:jc w:val="both"/>
        <w:rPr>
          <w:b/>
          <w:color w:val="0000FF"/>
        </w:rPr>
      </w:pPr>
      <w:r w:rsidRPr="00071CE9">
        <w:rPr>
          <w:b/>
          <w:color w:val="0000FF"/>
        </w:rPr>
        <w:t xml:space="preserve">2. Средствата по модула </w:t>
      </w:r>
      <w:r w:rsidR="00203C5B">
        <w:rPr>
          <w:b/>
          <w:color w:val="0000FF"/>
        </w:rPr>
        <w:t xml:space="preserve">за съответното направление </w:t>
      </w:r>
      <w:r w:rsidRPr="00071CE9">
        <w:rPr>
          <w:b/>
          <w:color w:val="0000FF"/>
        </w:rPr>
        <w:t>не може да бъдат разходвани за възнаграждения, за храна, за строително-ремонтни дейности, както и за закупуване на дълготрайни материални активи извън пос</w:t>
      </w:r>
      <w:r w:rsidR="000E4F1E">
        <w:rPr>
          <w:b/>
          <w:color w:val="0000FF"/>
        </w:rPr>
        <w:t>очените в</w:t>
      </w:r>
      <w:r w:rsidR="000E4F1E" w:rsidRPr="000E4F1E">
        <w:rPr>
          <w:b/>
          <w:color w:val="0000FF"/>
        </w:rPr>
        <w:t xml:space="preserve"> </w:t>
      </w:r>
      <w:r w:rsidR="000E4F1E" w:rsidRPr="00071CE9">
        <w:rPr>
          <w:b/>
          <w:color w:val="0000FF"/>
        </w:rPr>
        <w:t>раздел І „Обзавеждане”</w:t>
      </w:r>
      <w:r w:rsidR="000E4F1E">
        <w:rPr>
          <w:b/>
          <w:color w:val="0000FF"/>
        </w:rPr>
        <w:t xml:space="preserve"> и в раздел </w:t>
      </w:r>
      <w:r w:rsidR="000E4F1E" w:rsidRPr="00071CE9">
        <w:rPr>
          <w:b/>
          <w:color w:val="0000FF"/>
        </w:rPr>
        <w:t>ІІ „Об</w:t>
      </w:r>
      <w:r w:rsidR="000E4F1E">
        <w:rPr>
          <w:b/>
          <w:color w:val="0000FF"/>
        </w:rPr>
        <w:t>орудване</w:t>
      </w:r>
      <w:r w:rsidR="000E4F1E" w:rsidRPr="00071CE9">
        <w:rPr>
          <w:b/>
          <w:color w:val="0000FF"/>
        </w:rPr>
        <w:t>”</w:t>
      </w:r>
      <w:r>
        <w:rPr>
          <w:b/>
          <w:color w:val="0000FF"/>
        </w:rPr>
        <w:t>,</w:t>
      </w:r>
      <w:r w:rsidRPr="00071CE9">
        <w:rPr>
          <w:b/>
          <w:color w:val="0000FF"/>
        </w:rPr>
        <w:t xml:space="preserve"> </w:t>
      </w:r>
      <w:r w:rsidRPr="00D1360D">
        <w:rPr>
          <w:b/>
          <w:color w:val="0000FF"/>
        </w:rPr>
        <w:t>също за аудио-визуална техника, компютри, мултимедии, фотоапарати, кинокамери и др.</w:t>
      </w:r>
    </w:p>
    <w:p w:rsidR="00996895" w:rsidRPr="00071CE9" w:rsidRDefault="00996895" w:rsidP="00DD1712">
      <w:pPr>
        <w:shd w:val="clear" w:color="auto" w:fill="FFFFFF"/>
        <w:jc w:val="both"/>
        <w:rPr>
          <w:b/>
          <w:color w:val="0000FF"/>
        </w:rPr>
      </w:pPr>
      <w:r w:rsidRPr="00071CE9">
        <w:rPr>
          <w:b/>
          <w:color w:val="0000FF"/>
        </w:rPr>
        <w:t>3. При различия между офертната и окончателната цена се изготвя протокол за заменените артикули в раздела.</w:t>
      </w:r>
    </w:p>
    <w:p w:rsidR="00996895" w:rsidRDefault="00996895" w:rsidP="00DD1712">
      <w:pPr>
        <w:shd w:val="clear" w:color="auto" w:fill="FFFFFF"/>
        <w:jc w:val="both"/>
        <w:rPr>
          <w:color w:val="0000FF"/>
        </w:rPr>
      </w:pPr>
      <w:r w:rsidRPr="00071CE9">
        <w:rPr>
          <w:b/>
          <w:color w:val="0000FF"/>
        </w:rPr>
        <w:t>4. Всички з</w:t>
      </w:r>
      <w:r w:rsidR="00F25646">
        <w:rPr>
          <w:b/>
          <w:color w:val="0000FF"/>
        </w:rPr>
        <w:t xml:space="preserve">акупени материали, литература, консумативи, </w:t>
      </w:r>
      <w:r w:rsidR="00F25646" w:rsidRPr="00071CE9">
        <w:rPr>
          <w:b/>
          <w:color w:val="0000FF"/>
        </w:rPr>
        <w:t xml:space="preserve">обзавеждане </w:t>
      </w:r>
      <w:r w:rsidR="00F25646">
        <w:rPr>
          <w:b/>
          <w:color w:val="0000FF"/>
        </w:rPr>
        <w:t xml:space="preserve">и оборудване </w:t>
      </w:r>
      <w:r w:rsidRPr="00071CE9">
        <w:rPr>
          <w:b/>
          <w:color w:val="0000FF"/>
        </w:rPr>
        <w:t>се маркират с цел да се идентифицира закупуването им по Националната програма. Материалните активи се заприходяват от матери</w:t>
      </w:r>
      <w:r w:rsidR="00F25646">
        <w:rPr>
          <w:b/>
          <w:color w:val="0000FF"/>
        </w:rPr>
        <w:t>ално-отговорното лице в центъра</w:t>
      </w:r>
      <w:r w:rsidRPr="00071CE9">
        <w:rPr>
          <w:color w:val="0000FF"/>
        </w:rPr>
        <w:t>.</w:t>
      </w:r>
    </w:p>
    <w:p w:rsidR="00F25646" w:rsidRDefault="00F25646" w:rsidP="00DD1712">
      <w:pPr>
        <w:shd w:val="clear" w:color="auto" w:fill="FFFFFF"/>
        <w:jc w:val="both"/>
        <w:rPr>
          <w:color w:val="0000FF"/>
        </w:rPr>
      </w:pPr>
    </w:p>
    <w:p w:rsidR="00F25646" w:rsidRPr="009C1B25" w:rsidRDefault="00F25646" w:rsidP="00996895">
      <w:pPr>
        <w:shd w:val="clear" w:color="auto" w:fill="FFFFFF"/>
        <w:rPr>
          <w:b/>
          <w:color w:val="0000FF"/>
        </w:rPr>
        <w:sectPr w:rsidR="00F25646" w:rsidRPr="009C1B25" w:rsidSect="00203C5B">
          <w:pgSz w:w="11907" w:h="16840" w:code="9"/>
          <w:pgMar w:top="284" w:right="1134" w:bottom="1276" w:left="1134" w:header="426" w:footer="711" w:gutter="0"/>
          <w:cols w:space="720"/>
          <w:docGrid w:linePitch="360"/>
        </w:sectPr>
      </w:pPr>
    </w:p>
    <w:p w:rsidR="00993317" w:rsidRDefault="00993317" w:rsidP="00996895">
      <w:pPr>
        <w:spacing w:before="120" w:line="360" w:lineRule="auto"/>
        <w:rPr>
          <w:b/>
        </w:rPr>
      </w:pPr>
    </w:p>
    <w:p w:rsidR="009270BF" w:rsidRDefault="00996895" w:rsidP="00996895">
      <w:pPr>
        <w:spacing w:before="120" w:line="360" w:lineRule="auto"/>
        <w:rPr>
          <w:b/>
        </w:rPr>
      </w:pPr>
      <w:r>
        <w:rPr>
          <w:b/>
        </w:rPr>
        <w:t>9.</w:t>
      </w:r>
      <w:r w:rsidR="009270BF" w:rsidRPr="009270BF">
        <w:rPr>
          <w:b/>
        </w:rPr>
        <w:t xml:space="preserve"> </w:t>
      </w:r>
      <w:r w:rsidR="009270BF" w:rsidRPr="00996895">
        <w:rPr>
          <w:b/>
        </w:rPr>
        <w:t>БЮДЖЕ</w:t>
      </w:r>
      <w:r w:rsidR="009270BF">
        <w:rPr>
          <w:b/>
        </w:rPr>
        <w:t>Т</w:t>
      </w:r>
    </w:p>
    <w:p w:rsidR="00996895" w:rsidRDefault="00996895" w:rsidP="00996895">
      <w:pPr>
        <w:spacing w:before="120" w:line="360" w:lineRule="auto"/>
        <w:rPr>
          <w:b/>
        </w:rPr>
      </w:pPr>
      <w:r>
        <w:rPr>
          <w:b/>
        </w:rPr>
        <w:t>В. ЗА КАБИНЕТ В НАПРАВЛЕНИЕ ТЕХНОЛОГИИ</w:t>
      </w:r>
    </w:p>
    <w:tbl>
      <w:tblPr>
        <w:tblW w:w="104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1832"/>
        <w:gridCol w:w="1844"/>
        <w:gridCol w:w="1843"/>
      </w:tblGrid>
      <w:tr w:rsidR="00996895" w:rsidRPr="00996895" w:rsidTr="004A5E7E">
        <w:trPr>
          <w:trHeight w:val="265"/>
        </w:trPr>
        <w:tc>
          <w:tcPr>
            <w:tcW w:w="4960" w:type="dxa"/>
            <w:tcBorders>
              <w:bottom w:val="nil"/>
            </w:tcBorders>
            <w:shd w:val="clear" w:color="auto" w:fill="99CC00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  <w:r w:rsidRPr="00996895">
              <w:rPr>
                <w:b/>
                <w:smallCaps/>
              </w:rPr>
              <w:t>Дейност</w:t>
            </w: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  <w:r w:rsidRPr="00996895">
              <w:rPr>
                <w:b/>
              </w:rPr>
              <w:t>Примерна единична цена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  <w:r w:rsidRPr="00996895">
              <w:rPr>
                <w:b/>
                <w:smallCaps/>
              </w:rPr>
              <w:t xml:space="preserve">количество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  <w:r w:rsidRPr="00996895">
              <w:rPr>
                <w:b/>
                <w:smallCaps/>
              </w:rPr>
              <w:t>Обща сума в лева</w:t>
            </w:r>
          </w:p>
        </w:tc>
      </w:tr>
      <w:tr w:rsidR="00996895" w:rsidRPr="00996895" w:rsidTr="004A5E7E">
        <w:trPr>
          <w:trHeight w:val="255"/>
        </w:trPr>
        <w:tc>
          <w:tcPr>
            <w:tcW w:w="4960" w:type="dxa"/>
            <w:tcBorders>
              <w:top w:val="nil"/>
            </w:tcBorders>
            <w:shd w:val="clear" w:color="auto" w:fill="99CC00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  <w:tc>
          <w:tcPr>
            <w:tcW w:w="1832" w:type="dxa"/>
            <w:vMerge/>
            <w:shd w:val="clear" w:color="auto" w:fill="99CC00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</w:p>
        </w:tc>
        <w:tc>
          <w:tcPr>
            <w:tcW w:w="1844" w:type="dxa"/>
            <w:vMerge/>
            <w:shd w:val="clear" w:color="auto" w:fill="99CC00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vMerge/>
            <w:shd w:val="clear" w:color="auto" w:fill="99CC00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</w:p>
        </w:tc>
      </w:tr>
      <w:tr w:rsidR="00996895" w:rsidRPr="00996895" w:rsidTr="004A5E7E">
        <w:tc>
          <w:tcPr>
            <w:tcW w:w="4960" w:type="dxa"/>
            <w:shd w:val="clear" w:color="auto" w:fill="FFFF99"/>
          </w:tcPr>
          <w:p w:rsidR="00996895" w:rsidRPr="00996895" w:rsidRDefault="004E5C9E" w:rsidP="004A5E7E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І. обзавеждане </w:t>
            </w:r>
            <w:r w:rsidR="00996895" w:rsidRPr="00996895">
              <w:rPr>
                <w:b/>
                <w:smallCaps/>
              </w:rPr>
              <w:t xml:space="preserve"> до 3 500 лв.</w:t>
            </w:r>
          </w:p>
        </w:tc>
        <w:tc>
          <w:tcPr>
            <w:tcW w:w="1832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  <w:tc>
          <w:tcPr>
            <w:tcW w:w="1844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  <w:tc>
          <w:tcPr>
            <w:tcW w:w="1843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r w:rsidRPr="00996895">
              <w:t>(маси, столове, шкафове, дивани, постелки за под и др.)</w:t>
            </w: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/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127CB6" w:rsidRPr="00996895" w:rsidTr="004A5E7E">
        <w:tc>
          <w:tcPr>
            <w:tcW w:w="4960" w:type="dxa"/>
          </w:tcPr>
          <w:p w:rsidR="00127CB6" w:rsidRDefault="00127CB6" w:rsidP="004A5E7E">
            <w:pPr>
              <w:autoSpaceDE/>
              <w:autoSpaceDN/>
            </w:pPr>
          </w:p>
          <w:p w:rsidR="00127CB6" w:rsidRPr="00996895" w:rsidRDefault="00127CB6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127CB6" w:rsidRPr="00996895" w:rsidRDefault="00127CB6" w:rsidP="004A5E7E"/>
        </w:tc>
        <w:tc>
          <w:tcPr>
            <w:tcW w:w="1844" w:type="dxa"/>
          </w:tcPr>
          <w:p w:rsidR="00127CB6" w:rsidRPr="00996895" w:rsidRDefault="00127CB6" w:rsidP="004A5E7E"/>
        </w:tc>
        <w:tc>
          <w:tcPr>
            <w:tcW w:w="1843" w:type="dxa"/>
          </w:tcPr>
          <w:p w:rsidR="00127CB6" w:rsidRPr="00996895" w:rsidRDefault="00127CB6" w:rsidP="004A5E7E"/>
        </w:tc>
      </w:tr>
      <w:tr w:rsidR="00996895" w:rsidRPr="00996895" w:rsidTr="004A5E7E">
        <w:tc>
          <w:tcPr>
            <w:tcW w:w="10479" w:type="dxa"/>
            <w:gridSpan w:val="4"/>
          </w:tcPr>
          <w:p w:rsidR="00996895" w:rsidRPr="00996895" w:rsidRDefault="00996895" w:rsidP="004A5E7E">
            <w:pPr>
              <w:jc w:val="center"/>
              <w:rPr>
                <w:b/>
              </w:rPr>
            </w:pPr>
            <w:r w:rsidRPr="00996895">
              <w:t xml:space="preserve">                                                                                                          </w:t>
            </w:r>
            <w:r w:rsidRPr="00996895">
              <w:rPr>
                <w:b/>
              </w:rPr>
              <w:t>Общо лв.:</w:t>
            </w:r>
          </w:p>
        </w:tc>
      </w:tr>
      <w:tr w:rsidR="00996895" w:rsidRPr="00996895" w:rsidTr="004A5E7E">
        <w:tc>
          <w:tcPr>
            <w:tcW w:w="4960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  <w:r w:rsidRPr="00996895">
              <w:rPr>
                <w:b/>
                <w:smallCaps/>
              </w:rPr>
              <w:t>ІІ. оборудване до 10 000 лв.</w:t>
            </w:r>
          </w:p>
        </w:tc>
        <w:tc>
          <w:tcPr>
            <w:tcW w:w="1832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  <w:tc>
          <w:tcPr>
            <w:tcW w:w="1844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  <w:tc>
          <w:tcPr>
            <w:tcW w:w="1843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</w:tr>
      <w:tr w:rsidR="00996895" w:rsidRPr="00996895" w:rsidTr="004A5E7E">
        <w:tc>
          <w:tcPr>
            <w:tcW w:w="4960" w:type="dxa"/>
          </w:tcPr>
          <w:p w:rsidR="00996895" w:rsidRPr="00996895" w:rsidRDefault="00C65F7C" w:rsidP="004A5E7E">
            <w:r>
              <w:rPr>
                <w:lang w:val="en-US"/>
              </w:rPr>
              <w:t>(</w:t>
            </w:r>
            <w:r>
              <w:t>съобразено с направление технологии</w:t>
            </w:r>
            <w:r>
              <w:rPr>
                <w:lang w:val="en-US"/>
              </w:rPr>
              <w:t>)</w:t>
            </w: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127CB6" w:rsidRPr="00996895" w:rsidTr="004A5E7E">
        <w:tc>
          <w:tcPr>
            <w:tcW w:w="4960" w:type="dxa"/>
          </w:tcPr>
          <w:p w:rsidR="00127CB6" w:rsidRDefault="00127CB6" w:rsidP="004A5E7E">
            <w:pPr>
              <w:autoSpaceDE/>
              <w:autoSpaceDN/>
            </w:pPr>
          </w:p>
          <w:p w:rsidR="00127CB6" w:rsidRPr="00996895" w:rsidRDefault="00127CB6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127CB6" w:rsidRPr="00996895" w:rsidRDefault="00127CB6" w:rsidP="004A5E7E"/>
        </w:tc>
        <w:tc>
          <w:tcPr>
            <w:tcW w:w="1844" w:type="dxa"/>
          </w:tcPr>
          <w:p w:rsidR="00127CB6" w:rsidRPr="00996895" w:rsidRDefault="00127CB6" w:rsidP="004A5E7E"/>
        </w:tc>
        <w:tc>
          <w:tcPr>
            <w:tcW w:w="1843" w:type="dxa"/>
          </w:tcPr>
          <w:p w:rsidR="00127CB6" w:rsidRPr="00996895" w:rsidRDefault="00127CB6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10479" w:type="dxa"/>
            <w:gridSpan w:val="4"/>
            <w:tcBorders>
              <w:bottom w:val="single" w:sz="4" w:space="0" w:color="auto"/>
            </w:tcBorders>
          </w:tcPr>
          <w:p w:rsidR="00996895" w:rsidRPr="00996895" w:rsidRDefault="00996895" w:rsidP="004A5E7E">
            <w:r w:rsidRPr="00996895">
              <w:rPr>
                <w:b/>
              </w:rPr>
              <w:t xml:space="preserve">                                                                                                                                              Общо лв.:</w:t>
            </w:r>
          </w:p>
        </w:tc>
      </w:tr>
      <w:tr w:rsidR="00996895" w:rsidRPr="00996895" w:rsidTr="004A5E7E">
        <w:tc>
          <w:tcPr>
            <w:tcW w:w="4960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  <w:r w:rsidRPr="00996895">
              <w:rPr>
                <w:b/>
                <w:smallCaps/>
              </w:rPr>
              <w:t>ІІ</w:t>
            </w:r>
            <w:r w:rsidRPr="00996895">
              <w:rPr>
                <w:b/>
                <w:lang w:val="en-US"/>
              </w:rPr>
              <w:t>I</w:t>
            </w:r>
            <w:r w:rsidRPr="00996895">
              <w:rPr>
                <w:b/>
                <w:smallCaps/>
              </w:rPr>
              <w:t>. консумативи, ли</w:t>
            </w:r>
            <w:r w:rsidR="00C65F7C">
              <w:rPr>
                <w:b/>
                <w:smallCaps/>
              </w:rPr>
              <w:t xml:space="preserve">тература и материали </w:t>
            </w:r>
          </w:p>
        </w:tc>
        <w:tc>
          <w:tcPr>
            <w:tcW w:w="1832" w:type="dxa"/>
            <w:shd w:val="clear" w:color="auto" w:fill="FFFF99"/>
          </w:tcPr>
          <w:p w:rsidR="00996895" w:rsidRPr="00996895" w:rsidRDefault="00996895" w:rsidP="004A5E7E"/>
        </w:tc>
        <w:tc>
          <w:tcPr>
            <w:tcW w:w="1844" w:type="dxa"/>
            <w:shd w:val="clear" w:color="auto" w:fill="FFFF99"/>
          </w:tcPr>
          <w:p w:rsidR="00996895" w:rsidRPr="00996895" w:rsidRDefault="00996895" w:rsidP="004A5E7E"/>
        </w:tc>
        <w:tc>
          <w:tcPr>
            <w:tcW w:w="1843" w:type="dxa"/>
            <w:shd w:val="clear" w:color="auto" w:fill="FFFF99"/>
          </w:tcPr>
          <w:p w:rsidR="00996895" w:rsidRPr="00996895" w:rsidRDefault="00996895" w:rsidP="004A5E7E"/>
        </w:tc>
      </w:tr>
      <w:tr w:rsidR="00203C5B" w:rsidRPr="00996895" w:rsidTr="004A5E7E">
        <w:trPr>
          <w:trHeight w:val="70"/>
        </w:trPr>
        <w:tc>
          <w:tcPr>
            <w:tcW w:w="4960" w:type="dxa"/>
          </w:tcPr>
          <w:p w:rsidR="00203C5B" w:rsidRPr="00996895" w:rsidRDefault="00203C5B" w:rsidP="00203C5B">
            <w:r>
              <w:rPr>
                <w:lang w:val="en-US"/>
              </w:rPr>
              <w:t>(</w:t>
            </w:r>
            <w:r>
              <w:t>съобразено с направление технологии</w:t>
            </w:r>
            <w:r>
              <w:rPr>
                <w:lang w:val="en-US"/>
              </w:rPr>
              <w:t>)</w:t>
            </w:r>
          </w:p>
        </w:tc>
        <w:tc>
          <w:tcPr>
            <w:tcW w:w="1832" w:type="dxa"/>
          </w:tcPr>
          <w:p w:rsidR="00203C5B" w:rsidRPr="00996895" w:rsidRDefault="00203C5B" w:rsidP="00203C5B"/>
        </w:tc>
        <w:tc>
          <w:tcPr>
            <w:tcW w:w="1844" w:type="dxa"/>
          </w:tcPr>
          <w:p w:rsidR="00203C5B" w:rsidRPr="00996895" w:rsidRDefault="00203C5B" w:rsidP="00203C5B"/>
        </w:tc>
        <w:tc>
          <w:tcPr>
            <w:tcW w:w="1843" w:type="dxa"/>
          </w:tcPr>
          <w:p w:rsidR="00203C5B" w:rsidRPr="00996895" w:rsidRDefault="00203C5B" w:rsidP="00203C5B"/>
        </w:tc>
      </w:tr>
      <w:tr w:rsidR="00203C5B" w:rsidRPr="00996895" w:rsidTr="004A5E7E">
        <w:tc>
          <w:tcPr>
            <w:tcW w:w="4960" w:type="dxa"/>
          </w:tcPr>
          <w:p w:rsidR="00203C5B" w:rsidRPr="00996895" w:rsidRDefault="00203C5B" w:rsidP="00203C5B">
            <w:pPr>
              <w:autoSpaceDE/>
              <w:autoSpaceDN/>
            </w:pPr>
          </w:p>
        </w:tc>
        <w:tc>
          <w:tcPr>
            <w:tcW w:w="1832" w:type="dxa"/>
          </w:tcPr>
          <w:p w:rsidR="00203C5B" w:rsidRPr="00996895" w:rsidRDefault="00203C5B" w:rsidP="00203C5B"/>
        </w:tc>
        <w:tc>
          <w:tcPr>
            <w:tcW w:w="1844" w:type="dxa"/>
          </w:tcPr>
          <w:p w:rsidR="00203C5B" w:rsidRPr="00996895" w:rsidRDefault="00203C5B" w:rsidP="00203C5B"/>
        </w:tc>
        <w:tc>
          <w:tcPr>
            <w:tcW w:w="1843" w:type="dxa"/>
          </w:tcPr>
          <w:p w:rsidR="00203C5B" w:rsidRPr="00996895" w:rsidRDefault="00203C5B" w:rsidP="00203C5B"/>
        </w:tc>
      </w:tr>
      <w:tr w:rsidR="00203C5B" w:rsidRPr="00996895" w:rsidTr="004A5E7E">
        <w:tc>
          <w:tcPr>
            <w:tcW w:w="4960" w:type="dxa"/>
          </w:tcPr>
          <w:p w:rsidR="00203C5B" w:rsidRPr="00996895" w:rsidRDefault="00203C5B" w:rsidP="00203C5B">
            <w:pPr>
              <w:autoSpaceDE/>
              <w:autoSpaceDN/>
            </w:pPr>
          </w:p>
        </w:tc>
        <w:tc>
          <w:tcPr>
            <w:tcW w:w="1832" w:type="dxa"/>
          </w:tcPr>
          <w:p w:rsidR="00203C5B" w:rsidRPr="00996895" w:rsidRDefault="00203C5B" w:rsidP="00203C5B"/>
        </w:tc>
        <w:tc>
          <w:tcPr>
            <w:tcW w:w="1844" w:type="dxa"/>
          </w:tcPr>
          <w:p w:rsidR="00203C5B" w:rsidRPr="00996895" w:rsidRDefault="00203C5B" w:rsidP="00203C5B"/>
        </w:tc>
        <w:tc>
          <w:tcPr>
            <w:tcW w:w="1843" w:type="dxa"/>
          </w:tcPr>
          <w:p w:rsidR="00203C5B" w:rsidRPr="00996895" w:rsidRDefault="00203C5B" w:rsidP="00203C5B"/>
        </w:tc>
      </w:tr>
      <w:tr w:rsidR="00203C5B" w:rsidRPr="00996895" w:rsidTr="004A5E7E">
        <w:tc>
          <w:tcPr>
            <w:tcW w:w="4960" w:type="dxa"/>
          </w:tcPr>
          <w:p w:rsidR="00203C5B" w:rsidRPr="00996895" w:rsidRDefault="00203C5B" w:rsidP="00203C5B">
            <w:pPr>
              <w:autoSpaceDE/>
              <w:autoSpaceDN/>
            </w:pPr>
          </w:p>
        </w:tc>
        <w:tc>
          <w:tcPr>
            <w:tcW w:w="1832" w:type="dxa"/>
          </w:tcPr>
          <w:p w:rsidR="00203C5B" w:rsidRPr="00996895" w:rsidRDefault="00203C5B" w:rsidP="00203C5B"/>
        </w:tc>
        <w:tc>
          <w:tcPr>
            <w:tcW w:w="1844" w:type="dxa"/>
          </w:tcPr>
          <w:p w:rsidR="00203C5B" w:rsidRPr="00996895" w:rsidRDefault="00203C5B" w:rsidP="00203C5B"/>
        </w:tc>
        <w:tc>
          <w:tcPr>
            <w:tcW w:w="1843" w:type="dxa"/>
          </w:tcPr>
          <w:p w:rsidR="00203C5B" w:rsidRPr="00996895" w:rsidRDefault="00203C5B" w:rsidP="00203C5B"/>
        </w:tc>
      </w:tr>
      <w:tr w:rsidR="00203C5B" w:rsidRPr="00996895" w:rsidTr="004A5E7E">
        <w:tc>
          <w:tcPr>
            <w:tcW w:w="4960" w:type="dxa"/>
          </w:tcPr>
          <w:p w:rsidR="00203C5B" w:rsidRPr="00996895" w:rsidRDefault="00203C5B" w:rsidP="00203C5B">
            <w:pPr>
              <w:autoSpaceDE/>
              <w:autoSpaceDN/>
            </w:pPr>
          </w:p>
        </w:tc>
        <w:tc>
          <w:tcPr>
            <w:tcW w:w="1832" w:type="dxa"/>
          </w:tcPr>
          <w:p w:rsidR="00203C5B" w:rsidRPr="00996895" w:rsidRDefault="00203C5B" w:rsidP="00203C5B"/>
        </w:tc>
        <w:tc>
          <w:tcPr>
            <w:tcW w:w="1844" w:type="dxa"/>
          </w:tcPr>
          <w:p w:rsidR="00203C5B" w:rsidRPr="00996895" w:rsidRDefault="00203C5B" w:rsidP="00203C5B"/>
        </w:tc>
        <w:tc>
          <w:tcPr>
            <w:tcW w:w="1843" w:type="dxa"/>
          </w:tcPr>
          <w:p w:rsidR="00203C5B" w:rsidRPr="00996895" w:rsidRDefault="00203C5B" w:rsidP="00203C5B"/>
        </w:tc>
      </w:tr>
      <w:tr w:rsidR="00203C5B" w:rsidRPr="00996895" w:rsidTr="004A5E7E">
        <w:tc>
          <w:tcPr>
            <w:tcW w:w="10479" w:type="dxa"/>
            <w:gridSpan w:val="4"/>
            <w:shd w:val="clear" w:color="auto" w:fill="FFFFFF"/>
          </w:tcPr>
          <w:p w:rsidR="00203C5B" w:rsidRPr="00996895" w:rsidRDefault="00203C5B" w:rsidP="00203C5B">
            <w:r w:rsidRPr="00996895">
              <w:rPr>
                <w:b/>
              </w:rPr>
              <w:t xml:space="preserve">                                                                                                                                                Общо лв.:</w:t>
            </w:r>
          </w:p>
        </w:tc>
      </w:tr>
      <w:tr w:rsidR="00203C5B" w:rsidRPr="00996895" w:rsidTr="004A5E7E">
        <w:tc>
          <w:tcPr>
            <w:tcW w:w="10479" w:type="dxa"/>
            <w:gridSpan w:val="4"/>
            <w:shd w:val="clear" w:color="auto" w:fill="FFFFFF"/>
          </w:tcPr>
          <w:p w:rsidR="00203C5B" w:rsidRPr="00996895" w:rsidRDefault="00203C5B" w:rsidP="00203C5B">
            <w:pPr>
              <w:rPr>
                <w:b/>
              </w:rPr>
            </w:pPr>
          </w:p>
        </w:tc>
      </w:tr>
      <w:tr w:rsidR="00203C5B" w:rsidRPr="00996895" w:rsidTr="004A5E7E">
        <w:tc>
          <w:tcPr>
            <w:tcW w:w="8636" w:type="dxa"/>
            <w:gridSpan w:val="3"/>
            <w:shd w:val="clear" w:color="auto" w:fill="FFCC99"/>
          </w:tcPr>
          <w:p w:rsidR="00203C5B" w:rsidRPr="00996895" w:rsidRDefault="00203C5B" w:rsidP="00203C5B">
            <w:pPr>
              <w:rPr>
                <w:b/>
              </w:rPr>
            </w:pPr>
            <w:r w:rsidRPr="00996895">
              <w:rPr>
                <w:b/>
              </w:rPr>
              <w:t>ОБЩО ЛВ.</w:t>
            </w:r>
          </w:p>
        </w:tc>
        <w:tc>
          <w:tcPr>
            <w:tcW w:w="1843" w:type="dxa"/>
            <w:shd w:val="clear" w:color="auto" w:fill="FFCC99"/>
          </w:tcPr>
          <w:p w:rsidR="00203C5B" w:rsidRPr="00996895" w:rsidRDefault="00203C5B" w:rsidP="00203C5B"/>
        </w:tc>
      </w:tr>
    </w:tbl>
    <w:p w:rsidR="00996895" w:rsidRPr="00071CE9" w:rsidRDefault="00996895" w:rsidP="00DD1712">
      <w:pPr>
        <w:shd w:val="clear" w:color="auto" w:fill="FFFFFF"/>
        <w:jc w:val="both"/>
        <w:rPr>
          <w:b/>
          <w:color w:val="0000FF"/>
        </w:rPr>
      </w:pPr>
      <w:r w:rsidRPr="00071CE9">
        <w:rPr>
          <w:b/>
          <w:color w:val="0000FF"/>
        </w:rPr>
        <w:t>При разработването и изпълнението на т. 9 да бъдат спазени следните изисквания:</w:t>
      </w:r>
    </w:p>
    <w:p w:rsidR="00996895" w:rsidRPr="00071CE9" w:rsidRDefault="00996895" w:rsidP="00DD1712">
      <w:pPr>
        <w:shd w:val="clear" w:color="auto" w:fill="FFFFFF"/>
        <w:tabs>
          <w:tab w:val="left" w:pos="0"/>
        </w:tabs>
        <w:jc w:val="both"/>
        <w:rPr>
          <w:b/>
          <w:color w:val="0000FF"/>
        </w:rPr>
      </w:pPr>
      <w:r w:rsidRPr="00071CE9">
        <w:rPr>
          <w:b/>
          <w:color w:val="0000FF"/>
        </w:rPr>
        <w:t>1. Заявените средствата по отделните раздели се изразходват само в посочения  раздел и не могат да се прехвърлят в друг.</w:t>
      </w:r>
    </w:p>
    <w:p w:rsidR="0041696F" w:rsidRPr="00F628A6" w:rsidRDefault="00996895" w:rsidP="00F628A6">
      <w:pPr>
        <w:shd w:val="clear" w:color="auto" w:fill="FFFFFF"/>
        <w:jc w:val="both"/>
        <w:rPr>
          <w:b/>
          <w:color w:val="0000FF"/>
          <w:lang w:val="en-US"/>
        </w:rPr>
      </w:pPr>
      <w:r w:rsidRPr="00071CE9">
        <w:rPr>
          <w:b/>
          <w:color w:val="0000FF"/>
        </w:rPr>
        <w:t xml:space="preserve">2. Средствата по модула </w:t>
      </w:r>
      <w:r w:rsidR="00203C5B">
        <w:rPr>
          <w:b/>
          <w:color w:val="0000FF"/>
        </w:rPr>
        <w:t xml:space="preserve">за съответното направление </w:t>
      </w:r>
      <w:r w:rsidRPr="00071CE9">
        <w:rPr>
          <w:b/>
          <w:color w:val="0000FF"/>
        </w:rPr>
        <w:t>не може да бъдат разходвани за възнаграждения, за храна, за строително-ремонтни дейности, както и за закупуване на дълготрайни материални а</w:t>
      </w:r>
      <w:r w:rsidR="00F628A6">
        <w:rPr>
          <w:b/>
          <w:color w:val="0000FF"/>
        </w:rPr>
        <w:t>ктиви извън посочените в раздел</w:t>
      </w:r>
      <w:r w:rsidR="00F628A6" w:rsidRPr="00071CE9">
        <w:rPr>
          <w:b/>
          <w:color w:val="0000FF"/>
        </w:rPr>
        <w:t xml:space="preserve"> І „Обзавеждане”</w:t>
      </w:r>
      <w:r w:rsidR="00F628A6">
        <w:rPr>
          <w:b/>
          <w:color w:val="0000FF"/>
        </w:rPr>
        <w:t xml:space="preserve"> и в раздел </w:t>
      </w:r>
      <w:r w:rsidR="00F628A6" w:rsidRPr="00071CE9">
        <w:rPr>
          <w:b/>
          <w:color w:val="0000FF"/>
        </w:rPr>
        <w:t>ІІ „Об</w:t>
      </w:r>
      <w:r w:rsidR="00F628A6">
        <w:rPr>
          <w:b/>
          <w:color w:val="0000FF"/>
        </w:rPr>
        <w:t>орудване</w:t>
      </w:r>
      <w:r w:rsidR="00F628A6" w:rsidRPr="00071CE9">
        <w:rPr>
          <w:b/>
          <w:color w:val="0000FF"/>
        </w:rPr>
        <w:t>”</w:t>
      </w:r>
      <w:r w:rsidR="00F628A6">
        <w:rPr>
          <w:b/>
          <w:color w:val="0000FF"/>
        </w:rPr>
        <w:t>.</w:t>
      </w:r>
    </w:p>
    <w:p w:rsidR="00996895" w:rsidRPr="00071CE9" w:rsidRDefault="00996895" w:rsidP="00DD1712">
      <w:pPr>
        <w:shd w:val="clear" w:color="auto" w:fill="FFFFFF"/>
        <w:jc w:val="both"/>
        <w:rPr>
          <w:b/>
          <w:color w:val="0000FF"/>
        </w:rPr>
      </w:pPr>
      <w:r w:rsidRPr="00071CE9">
        <w:rPr>
          <w:b/>
          <w:color w:val="0000FF"/>
        </w:rPr>
        <w:t>3. При различия между офертната и окончателната цена се изготвя протокол за заменените артикули в раздела.</w:t>
      </w:r>
    </w:p>
    <w:p w:rsidR="00996895" w:rsidRPr="009C1B25" w:rsidRDefault="00996895" w:rsidP="00DD1712">
      <w:pPr>
        <w:shd w:val="clear" w:color="auto" w:fill="FFFFFF"/>
        <w:jc w:val="both"/>
        <w:rPr>
          <w:b/>
          <w:color w:val="0000FF"/>
        </w:rPr>
        <w:sectPr w:rsidR="00996895" w:rsidRPr="009C1B25" w:rsidSect="009C1B25">
          <w:pgSz w:w="11907" w:h="16840" w:code="9"/>
          <w:pgMar w:top="284" w:right="1134" w:bottom="1985" w:left="1134" w:header="426" w:footer="711" w:gutter="0"/>
          <w:cols w:space="720"/>
          <w:docGrid w:linePitch="360"/>
        </w:sectPr>
      </w:pPr>
      <w:r w:rsidRPr="00071CE9">
        <w:rPr>
          <w:b/>
          <w:color w:val="0000FF"/>
        </w:rPr>
        <w:t>4. Всички з</w:t>
      </w:r>
      <w:r w:rsidR="00F25646">
        <w:rPr>
          <w:b/>
          <w:color w:val="0000FF"/>
        </w:rPr>
        <w:t>акупени</w:t>
      </w:r>
      <w:r w:rsidR="00F25646" w:rsidRPr="00F25646">
        <w:rPr>
          <w:b/>
          <w:color w:val="0000FF"/>
        </w:rPr>
        <w:t xml:space="preserve"> </w:t>
      </w:r>
      <w:r w:rsidR="00F25646">
        <w:rPr>
          <w:b/>
          <w:color w:val="0000FF"/>
        </w:rPr>
        <w:t xml:space="preserve">материали, литература, консумативи, </w:t>
      </w:r>
      <w:r w:rsidR="00F25646" w:rsidRPr="00071CE9">
        <w:rPr>
          <w:b/>
          <w:color w:val="0000FF"/>
        </w:rPr>
        <w:t xml:space="preserve">обзавеждане </w:t>
      </w:r>
      <w:r w:rsidR="00F25646">
        <w:rPr>
          <w:b/>
          <w:color w:val="0000FF"/>
        </w:rPr>
        <w:t xml:space="preserve">и оборудване </w:t>
      </w:r>
      <w:r w:rsidRPr="00071CE9">
        <w:rPr>
          <w:b/>
          <w:color w:val="0000FF"/>
        </w:rPr>
        <w:t>се маркират с цел да се идентифицира закупуването им по Националната програма. Материалните активи се заприходяват от матери</w:t>
      </w:r>
      <w:r w:rsidR="00F25646">
        <w:rPr>
          <w:b/>
          <w:color w:val="0000FF"/>
        </w:rPr>
        <w:t>ално-отговорното лице в центъра</w:t>
      </w:r>
      <w:r w:rsidRPr="00071CE9">
        <w:rPr>
          <w:color w:val="0000FF"/>
        </w:rPr>
        <w:t>.</w:t>
      </w:r>
    </w:p>
    <w:p w:rsidR="00993317" w:rsidRDefault="00993317" w:rsidP="009270BF">
      <w:pPr>
        <w:spacing w:before="120" w:line="360" w:lineRule="auto"/>
        <w:rPr>
          <w:b/>
        </w:rPr>
      </w:pPr>
    </w:p>
    <w:p w:rsidR="009270BF" w:rsidRDefault="00996895" w:rsidP="009270BF">
      <w:pPr>
        <w:spacing w:before="120" w:line="360" w:lineRule="auto"/>
        <w:rPr>
          <w:b/>
        </w:rPr>
      </w:pPr>
      <w:r>
        <w:rPr>
          <w:b/>
        </w:rPr>
        <w:t>9.</w:t>
      </w:r>
      <w:r w:rsidR="009270BF" w:rsidRPr="009270BF">
        <w:rPr>
          <w:b/>
        </w:rPr>
        <w:t xml:space="preserve"> </w:t>
      </w:r>
      <w:r w:rsidR="009270BF" w:rsidRPr="00996895">
        <w:rPr>
          <w:b/>
        </w:rPr>
        <w:t>БЮДЖЕ</w:t>
      </w:r>
      <w:r w:rsidR="009270BF">
        <w:rPr>
          <w:b/>
        </w:rPr>
        <w:t>Т</w:t>
      </w:r>
    </w:p>
    <w:p w:rsidR="00996895" w:rsidRDefault="00996895" w:rsidP="00996895">
      <w:pPr>
        <w:spacing w:before="120" w:line="360" w:lineRule="auto"/>
        <w:rPr>
          <w:b/>
        </w:rPr>
      </w:pPr>
      <w:r>
        <w:rPr>
          <w:b/>
        </w:rPr>
        <w:t>Г. ЗА КАБИНЕТ/ЗАЛА В НАПРАВЛЕНИЕ СПОРТ</w:t>
      </w:r>
    </w:p>
    <w:p w:rsidR="00996895" w:rsidRPr="00996895" w:rsidRDefault="00996895" w:rsidP="00996895">
      <w:pPr>
        <w:spacing w:before="120" w:line="360" w:lineRule="auto"/>
        <w:rPr>
          <w:b/>
        </w:rPr>
      </w:pPr>
    </w:p>
    <w:tbl>
      <w:tblPr>
        <w:tblW w:w="104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1832"/>
        <w:gridCol w:w="1844"/>
        <w:gridCol w:w="1843"/>
      </w:tblGrid>
      <w:tr w:rsidR="00996895" w:rsidRPr="00996895" w:rsidTr="004A5E7E">
        <w:trPr>
          <w:trHeight w:val="265"/>
        </w:trPr>
        <w:tc>
          <w:tcPr>
            <w:tcW w:w="4960" w:type="dxa"/>
            <w:tcBorders>
              <w:bottom w:val="nil"/>
            </w:tcBorders>
            <w:shd w:val="clear" w:color="auto" w:fill="99CC00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  <w:r w:rsidRPr="00996895">
              <w:rPr>
                <w:b/>
                <w:smallCaps/>
              </w:rPr>
              <w:t>Дейност</w:t>
            </w: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  <w:r w:rsidRPr="00996895">
              <w:rPr>
                <w:b/>
              </w:rPr>
              <w:t>Примерна единична цена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  <w:r w:rsidRPr="00996895">
              <w:rPr>
                <w:b/>
                <w:smallCaps/>
              </w:rPr>
              <w:t xml:space="preserve">количество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  <w:r w:rsidRPr="00996895">
              <w:rPr>
                <w:b/>
                <w:smallCaps/>
              </w:rPr>
              <w:t>Обща сума в лева</w:t>
            </w:r>
          </w:p>
        </w:tc>
      </w:tr>
      <w:tr w:rsidR="00996895" w:rsidRPr="00996895" w:rsidTr="004A5E7E">
        <w:trPr>
          <w:trHeight w:val="255"/>
        </w:trPr>
        <w:tc>
          <w:tcPr>
            <w:tcW w:w="4960" w:type="dxa"/>
            <w:tcBorders>
              <w:top w:val="nil"/>
            </w:tcBorders>
            <w:shd w:val="clear" w:color="auto" w:fill="99CC00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  <w:tc>
          <w:tcPr>
            <w:tcW w:w="1832" w:type="dxa"/>
            <w:vMerge/>
            <w:shd w:val="clear" w:color="auto" w:fill="99CC00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</w:p>
        </w:tc>
        <w:tc>
          <w:tcPr>
            <w:tcW w:w="1844" w:type="dxa"/>
            <w:vMerge/>
            <w:shd w:val="clear" w:color="auto" w:fill="99CC00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vMerge/>
            <w:shd w:val="clear" w:color="auto" w:fill="99CC00"/>
          </w:tcPr>
          <w:p w:rsidR="00996895" w:rsidRPr="00996895" w:rsidRDefault="00996895" w:rsidP="004A5E7E">
            <w:pPr>
              <w:jc w:val="center"/>
              <w:rPr>
                <w:b/>
                <w:smallCaps/>
              </w:rPr>
            </w:pPr>
          </w:p>
        </w:tc>
      </w:tr>
      <w:tr w:rsidR="00996895" w:rsidRPr="00996895" w:rsidTr="004A5E7E">
        <w:tc>
          <w:tcPr>
            <w:tcW w:w="4960" w:type="dxa"/>
            <w:shd w:val="clear" w:color="auto" w:fill="FFFF99"/>
          </w:tcPr>
          <w:p w:rsidR="00996895" w:rsidRPr="00996895" w:rsidRDefault="00F82B5A" w:rsidP="004A5E7E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І. обзавеждане </w:t>
            </w:r>
            <w:bookmarkStart w:id="0" w:name="_GoBack"/>
            <w:bookmarkEnd w:id="0"/>
            <w:r w:rsidR="00996895" w:rsidRPr="00996895">
              <w:rPr>
                <w:b/>
                <w:smallCaps/>
              </w:rPr>
              <w:t xml:space="preserve"> до 3 500 лв.</w:t>
            </w:r>
          </w:p>
        </w:tc>
        <w:tc>
          <w:tcPr>
            <w:tcW w:w="1832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  <w:tc>
          <w:tcPr>
            <w:tcW w:w="1844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  <w:tc>
          <w:tcPr>
            <w:tcW w:w="1843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</w:tr>
      <w:tr w:rsidR="00996895" w:rsidRPr="00996895" w:rsidTr="004A5E7E">
        <w:tc>
          <w:tcPr>
            <w:tcW w:w="4960" w:type="dxa"/>
          </w:tcPr>
          <w:p w:rsidR="00996895" w:rsidRPr="00996895" w:rsidRDefault="0041696F" w:rsidP="004A5E7E">
            <w:r>
              <w:t xml:space="preserve">(пейки, шкафове, </w:t>
            </w:r>
            <w:r w:rsidR="00996895" w:rsidRPr="00996895">
              <w:t>др.)</w:t>
            </w: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/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127CB6" w:rsidRPr="00996895" w:rsidTr="004A5E7E">
        <w:tc>
          <w:tcPr>
            <w:tcW w:w="4960" w:type="dxa"/>
          </w:tcPr>
          <w:p w:rsidR="00127CB6" w:rsidRDefault="00127CB6" w:rsidP="004A5E7E"/>
          <w:p w:rsidR="00127CB6" w:rsidRPr="00996895" w:rsidRDefault="00127CB6" w:rsidP="004A5E7E"/>
        </w:tc>
        <w:tc>
          <w:tcPr>
            <w:tcW w:w="1832" w:type="dxa"/>
          </w:tcPr>
          <w:p w:rsidR="00127CB6" w:rsidRPr="00996895" w:rsidRDefault="00127CB6" w:rsidP="004A5E7E"/>
        </w:tc>
        <w:tc>
          <w:tcPr>
            <w:tcW w:w="1844" w:type="dxa"/>
          </w:tcPr>
          <w:p w:rsidR="00127CB6" w:rsidRPr="00996895" w:rsidRDefault="00127CB6" w:rsidP="004A5E7E"/>
        </w:tc>
        <w:tc>
          <w:tcPr>
            <w:tcW w:w="1843" w:type="dxa"/>
          </w:tcPr>
          <w:p w:rsidR="00127CB6" w:rsidRPr="00996895" w:rsidRDefault="00127CB6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10479" w:type="dxa"/>
            <w:gridSpan w:val="4"/>
          </w:tcPr>
          <w:p w:rsidR="00996895" w:rsidRPr="00996895" w:rsidRDefault="00996895" w:rsidP="004A5E7E">
            <w:pPr>
              <w:jc w:val="center"/>
              <w:rPr>
                <w:b/>
              </w:rPr>
            </w:pPr>
            <w:r w:rsidRPr="00996895">
              <w:t xml:space="preserve">                                                                                                          </w:t>
            </w:r>
            <w:r w:rsidRPr="00996895">
              <w:rPr>
                <w:b/>
              </w:rPr>
              <w:t>Общо лв.:</w:t>
            </w:r>
          </w:p>
        </w:tc>
      </w:tr>
      <w:tr w:rsidR="00996895" w:rsidRPr="00996895" w:rsidTr="004A5E7E">
        <w:tc>
          <w:tcPr>
            <w:tcW w:w="4960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  <w:r w:rsidRPr="00996895">
              <w:rPr>
                <w:b/>
                <w:smallCaps/>
              </w:rPr>
              <w:t>ІІ. оборудване до 10 000 лв.</w:t>
            </w:r>
          </w:p>
        </w:tc>
        <w:tc>
          <w:tcPr>
            <w:tcW w:w="1832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  <w:tc>
          <w:tcPr>
            <w:tcW w:w="1844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  <w:tc>
          <w:tcPr>
            <w:tcW w:w="1843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</w:p>
        </w:tc>
      </w:tr>
      <w:tr w:rsidR="00996895" w:rsidRPr="00996895" w:rsidTr="004A5E7E">
        <w:tc>
          <w:tcPr>
            <w:tcW w:w="4960" w:type="dxa"/>
          </w:tcPr>
          <w:p w:rsidR="00996895" w:rsidRPr="00996895" w:rsidRDefault="00C65F7C" w:rsidP="004A5E7E">
            <w:r>
              <w:rPr>
                <w:lang w:val="en-US"/>
              </w:rPr>
              <w:t>(</w:t>
            </w:r>
            <w:r>
              <w:t>съобразено с направление спорт</w:t>
            </w:r>
            <w:r>
              <w:rPr>
                <w:lang w:val="en-US"/>
              </w:rPr>
              <w:t>)</w:t>
            </w: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41696F" w:rsidP="004A5E7E">
            <w:pPr>
              <w:autoSpaceDE/>
              <w:autoSpaceDN/>
            </w:pPr>
            <w:r>
              <w:t>Различни видове уреди, взависимост от вида спорт</w:t>
            </w: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127CB6" w:rsidRPr="00996895" w:rsidTr="004A5E7E">
        <w:tc>
          <w:tcPr>
            <w:tcW w:w="4960" w:type="dxa"/>
          </w:tcPr>
          <w:p w:rsidR="00127CB6" w:rsidRDefault="00127CB6" w:rsidP="004A5E7E">
            <w:pPr>
              <w:autoSpaceDE/>
              <w:autoSpaceDN/>
            </w:pPr>
          </w:p>
          <w:p w:rsidR="00127CB6" w:rsidRPr="00996895" w:rsidRDefault="00127CB6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127CB6" w:rsidRPr="00996895" w:rsidRDefault="00127CB6" w:rsidP="004A5E7E"/>
        </w:tc>
        <w:tc>
          <w:tcPr>
            <w:tcW w:w="1844" w:type="dxa"/>
          </w:tcPr>
          <w:p w:rsidR="00127CB6" w:rsidRPr="00996895" w:rsidRDefault="00127CB6" w:rsidP="004A5E7E"/>
        </w:tc>
        <w:tc>
          <w:tcPr>
            <w:tcW w:w="1843" w:type="dxa"/>
          </w:tcPr>
          <w:p w:rsidR="00127CB6" w:rsidRPr="00996895" w:rsidRDefault="00127CB6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10479" w:type="dxa"/>
            <w:gridSpan w:val="4"/>
            <w:tcBorders>
              <w:bottom w:val="single" w:sz="4" w:space="0" w:color="auto"/>
            </w:tcBorders>
          </w:tcPr>
          <w:p w:rsidR="00996895" w:rsidRPr="00996895" w:rsidRDefault="00996895" w:rsidP="004A5E7E">
            <w:r w:rsidRPr="00996895">
              <w:rPr>
                <w:b/>
              </w:rPr>
              <w:t xml:space="preserve">                                                                                                                                              Общо лв.:</w:t>
            </w:r>
          </w:p>
        </w:tc>
      </w:tr>
      <w:tr w:rsidR="00996895" w:rsidRPr="00996895" w:rsidTr="004A5E7E">
        <w:tc>
          <w:tcPr>
            <w:tcW w:w="4960" w:type="dxa"/>
            <w:shd w:val="clear" w:color="auto" w:fill="FFFF99"/>
          </w:tcPr>
          <w:p w:rsidR="00996895" w:rsidRPr="00996895" w:rsidRDefault="00996895" w:rsidP="004A5E7E">
            <w:pPr>
              <w:rPr>
                <w:b/>
                <w:smallCaps/>
              </w:rPr>
            </w:pPr>
            <w:r w:rsidRPr="00996895">
              <w:rPr>
                <w:b/>
                <w:smallCaps/>
              </w:rPr>
              <w:t>ІІ</w:t>
            </w:r>
            <w:r w:rsidRPr="00996895">
              <w:rPr>
                <w:b/>
                <w:lang w:val="en-US"/>
              </w:rPr>
              <w:t>I</w:t>
            </w:r>
            <w:r w:rsidRPr="00996895">
              <w:rPr>
                <w:b/>
                <w:smallCaps/>
              </w:rPr>
              <w:t>. консумативи, ли</w:t>
            </w:r>
            <w:r w:rsidR="00C65F7C">
              <w:rPr>
                <w:b/>
                <w:smallCaps/>
              </w:rPr>
              <w:t xml:space="preserve">тература и материали </w:t>
            </w:r>
          </w:p>
        </w:tc>
        <w:tc>
          <w:tcPr>
            <w:tcW w:w="1832" w:type="dxa"/>
            <w:shd w:val="clear" w:color="auto" w:fill="FFFF99"/>
          </w:tcPr>
          <w:p w:rsidR="00996895" w:rsidRPr="00996895" w:rsidRDefault="00996895" w:rsidP="004A5E7E"/>
        </w:tc>
        <w:tc>
          <w:tcPr>
            <w:tcW w:w="1844" w:type="dxa"/>
            <w:shd w:val="clear" w:color="auto" w:fill="FFFF99"/>
          </w:tcPr>
          <w:p w:rsidR="00996895" w:rsidRPr="00996895" w:rsidRDefault="00996895" w:rsidP="004A5E7E"/>
        </w:tc>
        <w:tc>
          <w:tcPr>
            <w:tcW w:w="1843" w:type="dxa"/>
            <w:shd w:val="clear" w:color="auto" w:fill="FFFF99"/>
          </w:tcPr>
          <w:p w:rsidR="00996895" w:rsidRPr="00996895" w:rsidRDefault="00996895" w:rsidP="004A5E7E"/>
        </w:tc>
      </w:tr>
      <w:tr w:rsidR="00996895" w:rsidRPr="00996895" w:rsidTr="004A5E7E">
        <w:trPr>
          <w:trHeight w:val="70"/>
        </w:trPr>
        <w:tc>
          <w:tcPr>
            <w:tcW w:w="4960" w:type="dxa"/>
          </w:tcPr>
          <w:p w:rsidR="00996895" w:rsidRPr="00203C5B" w:rsidRDefault="00203C5B" w:rsidP="004A5E7E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3C5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03C5B">
              <w:rPr>
                <w:rFonts w:ascii="Times New Roman" w:hAnsi="Times New Roman"/>
                <w:sz w:val="24"/>
                <w:szCs w:val="24"/>
              </w:rPr>
              <w:t>съобразено с направление спорт</w:t>
            </w:r>
            <w:r w:rsidRPr="00203C5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203C5B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996895" w:rsidRPr="00996895" w:rsidTr="004A5E7E">
        <w:tc>
          <w:tcPr>
            <w:tcW w:w="4960" w:type="dxa"/>
          </w:tcPr>
          <w:p w:rsidR="00996895" w:rsidRPr="00996895" w:rsidRDefault="00996895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996895" w:rsidRPr="00996895" w:rsidRDefault="00996895" w:rsidP="004A5E7E"/>
        </w:tc>
        <w:tc>
          <w:tcPr>
            <w:tcW w:w="1844" w:type="dxa"/>
          </w:tcPr>
          <w:p w:rsidR="00996895" w:rsidRPr="00996895" w:rsidRDefault="00996895" w:rsidP="004A5E7E"/>
        </w:tc>
        <w:tc>
          <w:tcPr>
            <w:tcW w:w="1843" w:type="dxa"/>
          </w:tcPr>
          <w:p w:rsidR="00996895" w:rsidRPr="00996895" w:rsidRDefault="00996895" w:rsidP="004A5E7E"/>
        </w:tc>
      </w:tr>
      <w:tr w:rsidR="00127CB6" w:rsidRPr="00996895" w:rsidTr="004A5E7E">
        <w:tc>
          <w:tcPr>
            <w:tcW w:w="4960" w:type="dxa"/>
          </w:tcPr>
          <w:p w:rsidR="00127CB6" w:rsidRDefault="00127CB6" w:rsidP="004A5E7E">
            <w:pPr>
              <w:autoSpaceDE/>
              <w:autoSpaceDN/>
            </w:pPr>
          </w:p>
          <w:p w:rsidR="00127CB6" w:rsidRPr="00996895" w:rsidRDefault="00127CB6" w:rsidP="004A5E7E">
            <w:pPr>
              <w:autoSpaceDE/>
              <w:autoSpaceDN/>
            </w:pPr>
          </w:p>
        </w:tc>
        <w:tc>
          <w:tcPr>
            <w:tcW w:w="1832" w:type="dxa"/>
          </w:tcPr>
          <w:p w:rsidR="00127CB6" w:rsidRPr="00996895" w:rsidRDefault="00127CB6" w:rsidP="004A5E7E"/>
        </w:tc>
        <w:tc>
          <w:tcPr>
            <w:tcW w:w="1844" w:type="dxa"/>
          </w:tcPr>
          <w:p w:rsidR="00127CB6" w:rsidRPr="00996895" w:rsidRDefault="00127CB6" w:rsidP="004A5E7E"/>
        </w:tc>
        <w:tc>
          <w:tcPr>
            <w:tcW w:w="1843" w:type="dxa"/>
          </w:tcPr>
          <w:p w:rsidR="00127CB6" w:rsidRPr="00996895" w:rsidRDefault="00127CB6" w:rsidP="004A5E7E"/>
        </w:tc>
      </w:tr>
      <w:tr w:rsidR="00996895" w:rsidRPr="00996895" w:rsidTr="004A5E7E">
        <w:tc>
          <w:tcPr>
            <w:tcW w:w="10479" w:type="dxa"/>
            <w:gridSpan w:val="4"/>
            <w:shd w:val="clear" w:color="auto" w:fill="FFFFFF"/>
          </w:tcPr>
          <w:p w:rsidR="00996895" w:rsidRPr="00996895" w:rsidRDefault="00996895" w:rsidP="004A5E7E">
            <w:r w:rsidRPr="00996895">
              <w:rPr>
                <w:b/>
              </w:rPr>
              <w:t xml:space="preserve">                                                                                                                                                Общо лв.:</w:t>
            </w:r>
          </w:p>
        </w:tc>
      </w:tr>
      <w:tr w:rsidR="00996895" w:rsidRPr="00996895" w:rsidTr="004A5E7E">
        <w:tc>
          <w:tcPr>
            <w:tcW w:w="10479" w:type="dxa"/>
            <w:gridSpan w:val="4"/>
            <w:shd w:val="clear" w:color="auto" w:fill="FFFFFF"/>
          </w:tcPr>
          <w:p w:rsidR="00996895" w:rsidRPr="00996895" w:rsidRDefault="00996895" w:rsidP="004A5E7E">
            <w:pPr>
              <w:rPr>
                <w:b/>
              </w:rPr>
            </w:pPr>
          </w:p>
        </w:tc>
      </w:tr>
      <w:tr w:rsidR="00996895" w:rsidRPr="00996895" w:rsidTr="004A5E7E">
        <w:tc>
          <w:tcPr>
            <w:tcW w:w="8636" w:type="dxa"/>
            <w:gridSpan w:val="3"/>
            <w:shd w:val="clear" w:color="auto" w:fill="FFCC99"/>
          </w:tcPr>
          <w:p w:rsidR="00996895" w:rsidRPr="00996895" w:rsidRDefault="00996895" w:rsidP="004A5E7E">
            <w:pPr>
              <w:rPr>
                <w:b/>
              </w:rPr>
            </w:pPr>
            <w:r w:rsidRPr="00996895">
              <w:rPr>
                <w:b/>
              </w:rPr>
              <w:t>ОБЩО ЛВ.</w:t>
            </w:r>
          </w:p>
        </w:tc>
        <w:tc>
          <w:tcPr>
            <w:tcW w:w="1843" w:type="dxa"/>
            <w:shd w:val="clear" w:color="auto" w:fill="FFCC99"/>
          </w:tcPr>
          <w:p w:rsidR="00996895" w:rsidRPr="00996895" w:rsidRDefault="00996895" w:rsidP="004A5E7E"/>
        </w:tc>
      </w:tr>
    </w:tbl>
    <w:p w:rsidR="00996895" w:rsidRPr="00071CE9" w:rsidRDefault="00996895" w:rsidP="00DD1712">
      <w:pPr>
        <w:shd w:val="clear" w:color="auto" w:fill="FFFFFF"/>
        <w:jc w:val="both"/>
        <w:rPr>
          <w:b/>
          <w:color w:val="0000FF"/>
        </w:rPr>
      </w:pPr>
      <w:r w:rsidRPr="00071CE9">
        <w:rPr>
          <w:b/>
          <w:color w:val="0000FF"/>
        </w:rPr>
        <w:t>При разработването и изпълнението на т. 9 да бъдат спазени следните изисквания:</w:t>
      </w:r>
    </w:p>
    <w:p w:rsidR="00996895" w:rsidRPr="00071CE9" w:rsidRDefault="00996895" w:rsidP="00DD1712">
      <w:pPr>
        <w:shd w:val="clear" w:color="auto" w:fill="FFFFFF"/>
        <w:tabs>
          <w:tab w:val="left" w:pos="0"/>
        </w:tabs>
        <w:jc w:val="both"/>
        <w:rPr>
          <w:b/>
          <w:color w:val="0000FF"/>
        </w:rPr>
      </w:pPr>
      <w:r w:rsidRPr="00071CE9">
        <w:rPr>
          <w:b/>
          <w:color w:val="0000FF"/>
        </w:rPr>
        <w:t>1. Заявените средствата по отделните раздели се изразходват само в посочения  раздел и не могат да се прехвърлят в друг.</w:t>
      </w:r>
    </w:p>
    <w:p w:rsidR="00996895" w:rsidRPr="00071CE9" w:rsidRDefault="00996895" w:rsidP="00DD1712">
      <w:pPr>
        <w:shd w:val="clear" w:color="auto" w:fill="FFFFFF"/>
        <w:jc w:val="both"/>
        <w:rPr>
          <w:b/>
          <w:color w:val="0000FF"/>
        </w:rPr>
      </w:pPr>
      <w:r w:rsidRPr="00071CE9">
        <w:rPr>
          <w:b/>
          <w:color w:val="0000FF"/>
        </w:rPr>
        <w:t xml:space="preserve">2. Средствата по модула </w:t>
      </w:r>
      <w:r w:rsidR="00203C5B">
        <w:rPr>
          <w:b/>
          <w:color w:val="0000FF"/>
        </w:rPr>
        <w:t xml:space="preserve">за съответното направление </w:t>
      </w:r>
      <w:r w:rsidRPr="00071CE9">
        <w:rPr>
          <w:b/>
          <w:color w:val="0000FF"/>
        </w:rPr>
        <w:t>не може да бъдат разходвани за възнаграждения, за храна, за строително-ремонтни дейности, както и за закупуване на дълготрайни материални активи извън пос</w:t>
      </w:r>
      <w:r w:rsidR="00304E70">
        <w:rPr>
          <w:b/>
          <w:color w:val="0000FF"/>
        </w:rPr>
        <w:t xml:space="preserve">очените в раздел </w:t>
      </w:r>
      <w:r w:rsidR="00304E70" w:rsidRPr="00071CE9">
        <w:rPr>
          <w:b/>
          <w:color w:val="0000FF"/>
        </w:rPr>
        <w:t xml:space="preserve"> І „Обзавеждане”</w:t>
      </w:r>
      <w:r w:rsidR="00304E70">
        <w:rPr>
          <w:b/>
          <w:color w:val="0000FF"/>
        </w:rPr>
        <w:t xml:space="preserve"> и в раздел </w:t>
      </w:r>
      <w:r w:rsidR="00304E70" w:rsidRPr="00071CE9">
        <w:rPr>
          <w:b/>
          <w:color w:val="0000FF"/>
        </w:rPr>
        <w:t>ІІ „Об</w:t>
      </w:r>
      <w:r w:rsidR="00304E70">
        <w:rPr>
          <w:b/>
          <w:color w:val="0000FF"/>
        </w:rPr>
        <w:t>орудване</w:t>
      </w:r>
      <w:r w:rsidR="00304E70" w:rsidRPr="00071CE9">
        <w:rPr>
          <w:b/>
          <w:color w:val="0000FF"/>
        </w:rPr>
        <w:t>”</w:t>
      </w:r>
      <w:r w:rsidR="00304E70">
        <w:rPr>
          <w:b/>
          <w:color w:val="0000FF"/>
        </w:rPr>
        <w:t>,</w:t>
      </w:r>
      <w:r w:rsidRPr="00071CE9">
        <w:rPr>
          <w:b/>
          <w:color w:val="0000FF"/>
        </w:rPr>
        <w:t xml:space="preserve"> </w:t>
      </w:r>
      <w:r w:rsidRPr="00D1360D">
        <w:rPr>
          <w:b/>
          <w:color w:val="0000FF"/>
        </w:rPr>
        <w:t>също за аудио-визуална техника, компютри, мултимедии, фотоапарати, кинокамери и др.</w:t>
      </w:r>
    </w:p>
    <w:p w:rsidR="00996895" w:rsidRPr="00071CE9" w:rsidRDefault="00996895" w:rsidP="00DD1712">
      <w:pPr>
        <w:shd w:val="clear" w:color="auto" w:fill="FFFFFF"/>
        <w:jc w:val="both"/>
        <w:rPr>
          <w:b/>
          <w:color w:val="0000FF"/>
        </w:rPr>
      </w:pPr>
      <w:r w:rsidRPr="00071CE9">
        <w:rPr>
          <w:b/>
          <w:color w:val="0000FF"/>
        </w:rPr>
        <w:t>3. При различия между офертната и окончателната цена се изготвя протокол за заменените артикули в раздела.</w:t>
      </w:r>
    </w:p>
    <w:p w:rsidR="00996895" w:rsidRPr="009C1B25" w:rsidRDefault="00996895" w:rsidP="00DD1712">
      <w:pPr>
        <w:shd w:val="clear" w:color="auto" w:fill="FFFFFF"/>
        <w:jc w:val="both"/>
        <w:rPr>
          <w:b/>
          <w:color w:val="0000FF"/>
        </w:rPr>
        <w:sectPr w:rsidR="00996895" w:rsidRPr="009C1B25" w:rsidSect="009C1B25">
          <w:pgSz w:w="11907" w:h="16840" w:code="9"/>
          <w:pgMar w:top="284" w:right="1134" w:bottom="1985" w:left="1134" w:header="426" w:footer="711" w:gutter="0"/>
          <w:cols w:space="720"/>
          <w:docGrid w:linePitch="360"/>
        </w:sectPr>
      </w:pPr>
      <w:r w:rsidRPr="00071CE9">
        <w:rPr>
          <w:b/>
          <w:color w:val="0000FF"/>
        </w:rPr>
        <w:t>4. Всички з</w:t>
      </w:r>
      <w:r w:rsidR="00F25646">
        <w:rPr>
          <w:b/>
          <w:color w:val="0000FF"/>
        </w:rPr>
        <w:t xml:space="preserve">акупени материали, литература, консумативи, </w:t>
      </w:r>
      <w:r w:rsidR="00F25646" w:rsidRPr="00071CE9">
        <w:rPr>
          <w:b/>
          <w:color w:val="0000FF"/>
        </w:rPr>
        <w:t xml:space="preserve">обзавеждане </w:t>
      </w:r>
      <w:r w:rsidR="00F25646">
        <w:rPr>
          <w:b/>
          <w:color w:val="0000FF"/>
        </w:rPr>
        <w:t xml:space="preserve">и оборудване </w:t>
      </w:r>
      <w:r w:rsidRPr="00071CE9">
        <w:rPr>
          <w:b/>
          <w:color w:val="0000FF"/>
        </w:rPr>
        <w:t>се маркират с цел да се идентифицира закупуването им по Националната програма. Материалните активи се заприходяват от мате</w:t>
      </w:r>
      <w:r w:rsidR="00F25646">
        <w:rPr>
          <w:b/>
          <w:color w:val="0000FF"/>
        </w:rPr>
        <w:t>риално-отговорното лице в  центъра.</w:t>
      </w:r>
    </w:p>
    <w:p w:rsidR="00996895" w:rsidRDefault="00996895" w:rsidP="001E5621">
      <w:pPr>
        <w:rPr>
          <w:b/>
        </w:rPr>
      </w:pPr>
    </w:p>
    <w:p w:rsidR="001E5621" w:rsidRPr="00536B04" w:rsidRDefault="003B0C01" w:rsidP="001E5621">
      <w:pPr>
        <w:rPr>
          <w:b/>
        </w:rPr>
      </w:pPr>
      <w:r>
        <w:rPr>
          <w:b/>
        </w:rPr>
        <w:t>10</w:t>
      </w:r>
      <w:r w:rsidR="001F33EA">
        <w:rPr>
          <w:b/>
        </w:rPr>
        <w:t>.</w:t>
      </w:r>
      <w:r w:rsidR="001E5621">
        <w:rPr>
          <w:b/>
        </w:rPr>
        <w:t xml:space="preserve"> </w:t>
      </w:r>
      <w:r w:rsidR="001F33EA">
        <w:rPr>
          <w:b/>
        </w:rPr>
        <w:t>П</w:t>
      </w:r>
      <w:r w:rsidR="001E5621">
        <w:rPr>
          <w:b/>
        </w:rPr>
        <w:t>риложения</w:t>
      </w:r>
    </w:p>
    <w:p w:rsidR="001E5621" w:rsidRDefault="001E5621" w:rsidP="001E5621">
      <w:pPr>
        <w:pStyle w:val="Title"/>
        <w:widowControl w:val="0"/>
        <w:spacing w:line="240" w:lineRule="auto"/>
        <w:jc w:val="both"/>
        <w:rPr>
          <w:b w:val="0"/>
          <w:i/>
          <w:caps w:val="0"/>
        </w:rPr>
      </w:pPr>
    </w:p>
    <w:p w:rsidR="001E5621" w:rsidRDefault="002373DB" w:rsidP="001A1D60">
      <w:pPr>
        <w:pStyle w:val="Title"/>
        <w:widowControl w:val="0"/>
        <w:numPr>
          <w:ilvl w:val="0"/>
          <w:numId w:val="4"/>
        </w:numPr>
        <w:jc w:val="both"/>
        <w:rPr>
          <w:b w:val="0"/>
          <w:i/>
          <w:caps w:val="0"/>
        </w:rPr>
      </w:pPr>
      <w:r>
        <w:rPr>
          <w:b w:val="0"/>
          <w:i/>
          <w:caps w:val="0"/>
        </w:rPr>
        <w:t>Решение на П</w:t>
      </w:r>
      <w:r w:rsidR="001E5621">
        <w:rPr>
          <w:b w:val="0"/>
          <w:i/>
          <w:caps w:val="0"/>
        </w:rPr>
        <w:t>едагогически</w:t>
      </w:r>
      <w:r w:rsidR="00691704">
        <w:rPr>
          <w:b w:val="0"/>
          <w:i/>
          <w:caps w:val="0"/>
        </w:rPr>
        <w:t>я съвет за кандидатстване с</w:t>
      </w:r>
      <w:r w:rsidR="001E5621">
        <w:rPr>
          <w:b w:val="0"/>
          <w:i/>
          <w:caps w:val="0"/>
        </w:rPr>
        <w:t xml:space="preserve"> проект</w:t>
      </w:r>
      <w:r w:rsidR="00691704">
        <w:rPr>
          <w:b w:val="0"/>
          <w:i/>
          <w:caps w:val="0"/>
        </w:rPr>
        <w:t xml:space="preserve">но предложение по </w:t>
      </w:r>
      <w:r w:rsidR="001E5621">
        <w:rPr>
          <w:b w:val="0"/>
          <w:i/>
          <w:caps w:val="0"/>
        </w:rPr>
        <w:t xml:space="preserve"> </w:t>
      </w:r>
      <w:r w:rsidR="007B6B34">
        <w:rPr>
          <w:b w:val="0"/>
          <w:i/>
          <w:caps w:val="0"/>
        </w:rPr>
        <w:t>Национална програма „</w:t>
      </w:r>
      <w:r w:rsidR="001A1D60">
        <w:rPr>
          <w:b w:val="0"/>
          <w:i/>
          <w:caps w:val="0"/>
        </w:rPr>
        <w:t>О</w:t>
      </w:r>
      <w:r w:rsidR="001A1D60" w:rsidRPr="001A1D60">
        <w:rPr>
          <w:b w:val="0"/>
          <w:i/>
          <w:caps w:val="0"/>
        </w:rPr>
        <w:t xml:space="preserve">сигуряване на съвременна </w:t>
      </w:r>
      <w:r w:rsidR="00D92AD0">
        <w:rPr>
          <w:b w:val="0"/>
          <w:i/>
          <w:caps w:val="0"/>
        </w:rPr>
        <w:t>образователна</w:t>
      </w:r>
      <w:r w:rsidR="001A1D60" w:rsidRPr="001A1D60">
        <w:rPr>
          <w:b w:val="0"/>
          <w:i/>
          <w:caps w:val="0"/>
        </w:rPr>
        <w:t xml:space="preserve"> среда”</w:t>
      </w:r>
      <w:r w:rsidR="007B6B34">
        <w:rPr>
          <w:b w:val="0"/>
          <w:i/>
          <w:caps w:val="0"/>
        </w:rPr>
        <w:t>, модул „Подкрепа на</w:t>
      </w:r>
      <w:r w:rsidR="006927EA">
        <w:rPr>
          <w:b w:val="0"/>
          <w:i/>
          <w:caps w:val="0"/>
        </w:rPr>
        <w:t xml:space="preserve"> целодневното обучение” (препис-</w:t>
      </w:r>
      <w:r w:rsidR="001E5621">
        <w:rPr>
          <w:b w:val="0"/>
          <w:i/>
          <w:caps w:val="0"/>
        </w:rPr>
        <w:t>извлечение от протокола с решението на Педагогическия съвет).</w:t>
      </w:r>
    </w:p>
    <w:p w:rsidR="009257A0" w:rsidRDefault="00B2498A" w:rsidP="001E5621">
      <w:pPr>
        <w:pStyle w:val="Title"/>
        <w:widowControl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 w:val="0"/>
          <w:i/>
          <w:caps w:val="0"/>
        </w:rPr>
      </w:pPr>
      <w:r>
        <w:rPr>
          <w:b w:val="0"/>
          <w:i/>
          <w:caps w:val="0"/>
        </w:rPr>
        <w:t>Д</w:t>
      </w:r>
      <w:r w:rsidR="009257A0" w:rsidRPr="002D502F">
        <w:rPr>
          <w:b w:val="0"/>
          <w:i/>
          <w:caps w:val="0"/>
        </w:rPr>
        <w:t xml:space="preserve">екларация </w:t>
      </w: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996895">
      <w:pPr>
        <w:pStyle w:val="Title"/>
        <w:widowControl w:val="0"/>
        <w:jc w:val="both"/>
        <w:rPr>
          <w:b w:val="0"/>
          <w:i/>
          <w:caps w:val="0"/>
        </w:rPr>
      </w:pPr>
    </w:p>
    <w:p w:rsidR="003D7099" w:rsidRDefault="003D7099" w:rsidP="00D4293A">
      <w:pPr>
        <w:pStyle w:val="Title"/>
        <w:widowControl w:val="0"/>
        <w:jc w:val="both"/>
        <w:rPr>
          <w:b w:val="0"/>
          <w:i/>
          <w:caps w:val="0"/>
        </w:rPr>
      </w:pPr>
    </w:p>
    <w:sectPr w:rsidR="003D7099" w:rsidSect="00E0104E">
      <w:pgSz w:w="11907" w:h="16840" w:code="9"/>
      <w:pgMar w:top="851" w:right="1134" w:bottom="851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C6" w:rsidRDefault="00574EC6">
      <w:r>
        <w:separator/>
      </w:r>
    </w:p>
  </w:endnote>
  <w:endnote w:type="continuationSeparator" w:id="0">
    <w:p w:rsidR="00574EC6" w:rsidRDefault="0057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26" w:rsidRDefault="00BE4026" w:rsidP="004E5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026" w:rsidRDefault="00BE4026" w:rsidP="00D76B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26" w:rsidRDefault="00BE4026" w:rsidP="004E5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B5A">
      <w:rPr>
        <w:rStyle w:val="PageNumber"/>
        <w:noProof/>
      </w:rPr>
      <w:t>9</w:t>
    </w:r>
    <w:r>
      <w:rPr>
        <w:rStyle w:val="PageNumber"/>
      </w:rPr>
      <w:fldChar w:fldCharType="end"/>
    </w:r>
  </w:p>
  <w:p w:rsidR="00BE4026" w:rsidRDefault="00BE4026" w:rsidP="00D76B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C6" w:rsidRDefault="00574EC6">
      <w:r>
        <w:separator/>
      </w:r>
    </w:p>
  </w:footnote>
  <w:footnote w:type="continuationSeparator" w:id="0">
    <w:p w:rsidR="00574EC6" w:rsidRDefault="0057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8DB"/>
    <w:multiLevelType w:val="hybridMultilevel"/>
    <w:tmpl w:val="1130BE7C"/>
    <w:lvl w:ilvl="0" w:tplc="CCF2F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A09C8"/>
    <w:multiLevelType w:val="hybridMultilevel"/>
    <w:tmpl w:val="C916DA6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B40A1"/>
    <w:multiLevelType w:val="multilevel"/>
    <w:tmpl w:val="93B4EC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52E071B"/>
    <w:multiLevelType w:val="multilevel"/>
    <w:tmpl w:val="89F880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232A0C"/>
    <w:multiLevelType w:val="multilevel"/>
    <w:tmpl w:val="AB5A270C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7B38"/>
    <w:multiLevelType w:val="hybridMultilevel"/>
    <w:tmpl w:val="AB5A270C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1AAF"/>
    <w:multiLevelType w:val="hybridMultilevel"/>
    <w:tmpl w:val="43A8079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6B41C2"/>
    <w:multiLevelType w:val="hybridMultilevel"/>
    <w:tmpl w:val="98CA1E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9D71ED"/>
    <w:multiLevelType w:val="hybridMultilevel"/>
    <w:tmpl w:val="A4C6F1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556D"/>
    <w:multiLevelType w:val="multilevel"/>
    <w:tmpl w:val="11D20B7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CB85489"/>
    <w:multiLevelType w:val="hybridMultilevel"/>
    <w:tmpl w:val="27929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D3814"/>
    <w:multiLevelType w:val="hybridMultilevel"/>
    <w:tmpl w:val="C5DC00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15505"/>
    <w:multiLevelType w:val="hybridMultilevel"/>
    <w:tmpl w:val="64A0CB32"/>
    <w:lvl w:ilvl="0" w:tplc="CD782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C34F6"/>
    <w:multiLevelType w:val="hybridMultilevel"/>
    <w:tmpl w:val="1040C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F67C9"/>
    <w:multiLevelType w:val="hybridMultilevel"/>
    <w:tmpl w:val="72FEFA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15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21"/>
    <w:rsid w:val="00004214"/>
    <w:rsid w:val="000045A4"/>
    <w:rsid w:val="00004EA6"/>
    <w:rsid w:val="00006F94"/>
    <w:rsid w:val="00023298"/>
    <w:rsid w:val="00056054"/>
    <w:rsid w:val="00071CE9"/>
    <w:rsid w:val="000767BE"/>
    <w:rsid w:val="0007751C"/>
    <w:rsid w:val="00086451"/>
    <w:rsid w:val="00087C4D"/>
    <w:rsid w:val="00096397"/>
    <w:rsid w:val="000A5C35"/>
    <w:rsid w:val="000C47B8"/>
    <w:rsid w:val="000C4B9D"/>
    <w:rsid w:val="000D45AE"/>
    <w:rsid w:val="000E4F1E"/>
    <w:rsid w:val="000F001E"/>
    <w:rsid w:val="000F5BA3"/>
    <w:rsid w:val="00106FD5"/>
    <w:rsid w:val="00110873"/>
    <w:rsid w:val="00117191"/>
    <w:rsid w:val="001212C1"/>
    <w:rsid w:val="00127CB6"/>
    <w:rsid w:val="001301F1"/>
    <w:rsid w:val="001816BC"/>
    <w:rsid w:val="00184F69"/>
    <w:rsid w:val="00186CE3"/>
    <w:rsid w:val="00192510"/>
    <w:rsid w:val="00196F67"/>
    <w:rsid w:val="001A1D60"/>
    <w:rsid w:val="001E5621"/>
    <w:rsid w:val="001F33EA"/>
    <w:rsid w:val="001F781C"/>
    <w:rsid w:val="00203C5B"/>
    <w:rsid w:val="0022202A"/>
    <w:rsid w:val="00222AF5"/>
    <w:rsid w:val="002248FF"/>
    <w:rsid w:val="00234863"/>
    <w:rsid w:val="00235BC9"/>
    <w:rsid w:val="002373DB"/>
    <w:rsid w:val="00244A94"/>
    <w:rsid w:val="00257355"/>
    <w:rsid w:val="002657B2"/>
    <w:rsid w:val="002744F5"/>
    <w:rsid w:val="00286203"/>
    <w:rsid w:val="00292DEB"/>
    <w:rsid w:val="002A34FD"/>
    <w:rsid w:val="002A42C4"/>
    <w:rsid w:val="002B2265"/>
    <w:rsid w:val="002B5AE0"/>
    <w:rsid w:val="002C1D60"/>
    <w:rsid w:val="002C1E05"/>
    <w:rsid w:val="002D3AAB"/>
    <w:rsid w:val="002D3FB4"/>
    <w:rsid w:val="002D502F"/>
    <w:rsid w:val="002E242E"/>
    <w:rsid w:val="002E61B6"/>
    <w:rsid w:val="002E6579"/>
    <w:rsid w:val="00302B0C"/>
    <w:rsid w:val="00304E70"/>
    <w:rsid w:val="00325511"/>
    <w:rsid w:val="00342EE7"/>
    <w:rsid w:val="0034505D"/>
    <w:rsid w:val="0034523B"/>
    <w:rsid w:val="0035173F"/>
    <w:rsid w:val="00360703"/>
    <w:rsid w:val="003A1E26"/>
    <w:rsid w:val="003B0C01"/>
    <w:rsid w:val="003B10ED"/>
    <w:rsid w:val="003B1B11"/>
    <w:rsid w:val="003B30E6"/>
    <w:rsid w:val="003B40FA"/>
    <w:rsid w:val="003C6D87"/>
    <w:rsid w:val="003D7099"/>
    <w:rsid w:val="003D76BD"/>
    <w:rsid w:val="0040289F"/>
    <w:rsid w:val="0040327F"/>
    <w:rsid w:val="0041696F"/>
    <w:rsid w:val="00424650"/>
    <w:rsid w:val="00467EE4"/>
    <w:rsid w:val="00474BB1"/>
    <w:rsid w:val="00476397"/>
    <w:rsid w:val="00476983"/>
    <w:rsid w:val="004952A6"/>
    <w:rsid w:val="004A4D35"/>
    <w:rsid w:val="004C30DA"/>
    <w:rsid w:val="004C3940"/>
    <w:rsid w:val="004D74EC"/>
    <w:rsid w:val="004E04EE"/>
    <w:rsid w:val="004E501E"/>
    <w:rsid w:val="004E53A3"/>
    <w:rsid w:val="004E5C9E"/>
    <w:rsid w:val="004E76C2"/>
    <w:rsid w:val="004F29CC"/>
    <w:rsid w:val="005166E7"/>
    <w:rsid w:val="00551A14"/>
    <w:rsid w:val="0055782F"/>
    <w:rsid w:val="00561AA2"/>
    <w:rsid w:val="00574EC6"/>
    <w:rsid w:val="00576200"/>
    <w:rsid w:val="005B0059"/>
    <w:rsid w:val="005B0A4C"/>
    <w:rsid w:val="005C14A0"/>
    <w:rsid w:val="005D61A2"/>
    <w:rsid w:val="005F5AFB"/>
    <w:rsid w:val="006039B4"/>
    <w:rsid w:val="00613509"/>
    <w:rsid w:val="00633B42"/>
    <w:rsid w:val="00634684"/>
    <w:rsid w:val="0063720B"/>
    <w:rsid w:val="00660E1E"/>
    <w:rsid w:val="0066231D"/>
    <w:rsid w:val="006720DD"/>
    <w:rsid w:val="006763C2"/>
    <w:rsid w:val="00685D72"/>
    <w:rsid w:val="00687143"/>
    <w:rsid w:val="006912D1"/>
    <w:rsid w:val="00691704"/>
    <w:rsid w:val="006927EA"/>
    <w:rsid w:val="006A258A"/>
    <w:rsid w:val="006B50D1"/>
    <w:rsid w:val="006B6EC9"/>
    <w:rsid w:val="006C774E"/>
    <w:rsid w:val="006D5E15"/>
    <w:rsid w:val="00703259"/>
    <w:rsid w:val="007113FA"/>
    <w:rsid w:val="00717E71"/>
    <w:rsid w:val="00727FF1"/>
    <w:rsid w:val="00736894"/>
    <w:rsid w:val="00761E2D"/>
    <w:rsid w:val="00770824"/>
    <w:rsid w:val="00771774"/>
    <w:rsid w:val="00787AAC"/>
    <w:rsid w:val="007A4EE3"/>
    <w:rsid w:val="007B6B34"/>
    <w:rsid w:val="007D0F4A"/>
    <w:rsid w:val="007D59FB"/>
    <w:rsid w:val="007E3E1E"/>
    <w:rsid w:val="007F11C1"/>
    <w:rsid w:val="00802B3E"/>
    <w:rsid w:val="0082153B"/>
    <w:rsid w:val="00825DE5"/>
    <w:rsid w:val="00832335"/>
    <w:rsid w:val="008323B2"/>
    <w:rsid w:val="00872E0F"/>
    <w:rsid w:val="008742A8"/>
    <w:rsid w:val="00886A10"/>
    <w:rsid w:val="008A6FF8"/>
    <w:rsid w:val="008B75F0"/>
    <w:rsid w:val="008B768F"/>
    <w:rsid w:val="008D102D"/>
    <w:rsid w:val="008D509D"/>
    <w:rsid w:val="008D550B"/>
    <w:rsid w:val="008E7031"/>
    <w:rsid w:val="008F0A30"/>
    <w:rsid w:val="00900B3A"/>
    <w:rsid w:val="00903AFF"/>
    <w:rsid w:val="00903C6D"/>
    <w:rsid w:val="009051D9"/>
    <w:rsid w:val="009072BF"/>
    <w:rsid w:val="0092570C"/>
    <w:rsid w:val="009257A0"/>
    <w:rsid w:val="009270BF"/>
    <w:rsid w:val="00935FE1"/>
    <w:rsid w:val="009454BA"/>
    <w:rsid w:val="00950F2E"/>
    <w:rsid w:val="00953862"/>
    <w:rsid w:val="00961E44"/>
    <w:rsid w:val="00977E7C"/>
    <w:rsid w:val="00993317"/>
    <w:rsid w:val="00996895"/>
    <w:rsid w:val="009A5BCD"/>
    <w:rsid w:val="009A7EAB"/>
    <w:rsid w:val="009B03C1"/>
    <w:rsid w:val="009B6EFC"/>
    <w:rsid w:val="009C1B25"/>
    <w:rsid w:val="009C20BE"/>
    <w:rsid w:val="009C534E"/>
    <w:rsid w:val="009E2667"/>
    <w:rsid w:val="00A20266"/>
    <w:rsid w:val="00A27BCF"/>
    <w:rsid w:val="00A33661"/>
    <w:rsid w:val="00A34ADF"/>
    <w:rsid w:val="00A53604"/>
    <w:rsid w:val="00A53DCC"/>
    <w:rsid w:val="00A65CAB"/>
    <w:rsid w:val="00A807E7"/>
    <w:rsid w:val="00AB40A9"/>
    <w:rsid w:val="00AB51A9"/>
    <w:rsid w:val="00AB71D5"/>
    <w:rsid w:val="00AE1910"/>
    <w:rsid w:val="00AE63FE"/>
    <w:rsid w:val="00AE6DCC"/>
    <w:rsid w:val="00AF07F4"/>
    <w:rsid w:val="00AF4920"/>
    <w:rsid w:val="00B212CC"/>
    <w:rsid w:val="00B2498A"/>
    <w:rsid w:val="00B353E5"/>
    <w:rsid w:val="00B3783F"/>
    <w:rsid w:val="00B40D0E"/>
    <w:rsid w:val="00B42EE7"/>
    <w:rsid w:val="00B45B4C"/>
    <w:rsid w:val="00BB2A23"/>
    <w:rsid w:val="00BC2912"/>
    <w:rsid w:val="00BC7D75"/>
    <w:rsid w:val="00BE4026"/>
    <w:rsid w:val="00BE66C6"/>
    <w:rsid w:val="00C02C27"/>
    <w:rsid w:val="00C13AED"/>
    <w:rsid w:val="00C25E63"/>
    <w:rsid w:val="00C40715"/>
    <w:rsid w:val="00C577B8"/>
    <w:rsid w:val="00C61E95"/>
    <w:rsid w:val="00C65F7C"/>
    <w:rsid w:val="00C70FA5"/>
    <w:rsid w:val="00C73D41"/>
    <w:rsid w:val="00C74E84"/>
    <w:rsid w:val="00C826C1"/>
    <w:rsid w:val="00C91A3D"/>
    <w:rsid w:val="00CA3B4E"/>
    <w:rsid w:val="00CA7C9A"/>
    <w:rsid w:val="00CD44DC"/>
    <w:rsid w:val="00CE0584"/>
    <w:rsid w:val="00CE7BD1"/>
    <w:rsid w:val="00CF2F1B"/>
    <w:rsid w:val="00CF7641"/>
    <w:rsid w:val="00D03464"/>
    <w:rsid w:val="00D04E55"/>
    <w:rsid w:val="00D1360D"/>
    <w:rsid w:val="00D16B83"/>
    <w:rsid w:val="00D345EB"/>
    <w:rsid w:val="00D4293A"/>
    <w:rsid w:val="00D50044"/>
    <w:rsid w:val="00D5739A"/>
    <w:rsid w:val="00D65576"/>
    <w:rsid w:val="00D76B2F"/>
    <w:rsid w:val="00D92AD0"/>
    <w:rsid w:val="00D955F1"/>
    <w:rsid w:val="00DB1A76"/>
    <w:rsid w:val="00DD1712"/>
    <w:rsid w:val="00DD7C3F"/>
    <w:rsid w:val="00DF34CA"/>
    <w:rsid w:val="00DF3715"/>
    <w:rsid w:val="00E0104E"/>
    <w:rsid w:val="00E01BB5"/>
    <w:rsid w:val="00E12C8C"/>
    <w:rsid w:val="00E17D58"/>
    <w:rsid w:val="00E20F8E"/>
    <w:rsid w:val="00E40692"/>
    <w:rsid w:val="00E55A64"/>
    <w:rsid w:val="00E56D37"/>
    <w:rsid w:val="00E75461"/>
    <w:rsid w:val="00E75DFF"/>
    <w:rsid w:val="00E90C54"/>
    <w:rsid w:val="00EB1351"/>
    <w:rsid w:val="00EB7642"/>
    <w:rsid w:val="00EC01E1"/>
    <w:rsid w:val="00EC3A70"/>
    <w:rsid w:val="00ED01BD"/>
    <w:rsid w:val="00EF1A11"/>
    <w:rsid w:val="00F02CED"/>
    <w:rsid w:val="00F1639C"/>
    <w:rsid w:val="00F16CDC"/>
    <w:rsid w:val="00F173AD"/>
    <w:rsid w:val="00F25646"/>
    <w:rsid w:val="00F26ACA"/>
    <w:rsid w:val="00F46A95"/>
    <w:rsid w:val="00F628A6"/>
    <w:rsid w:val="00F66955"/>
    <w:rsid w:val="00F82B5A"/>
    <w:rsid w:val="00F875F2"/>
    <w:rsid w:val="00FC2F26"/>
    <w:rsid w:val="00FD10BD"/>
    <w:rsid w:val="00FD79C1"/>
    <w:rsid w:val="00FE5B38"/>
    <w:rsid w:val="00FE600F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704A7"/>
  <w15:chartTrackingRefBased/>
  <w15:docId w15:val="{A119A556-CDF6-4AB3-A1FD-1548E4B0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21"/>
    <w:pPr>
      <w:autoSpaceDE w:val="0"/>
      <w:autoSpaceDN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E5621"/>
    <w:pPr>
      <w:keepNext/>
      <w:spacing w:line="36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1E5621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1E5621"/>
    <w:pPr>
      <w:widowControl w:val="0"/>
      <w:spacing w:line="360" w:lineRule="auto"/>
      <w:jc w:val="both"/>
    </w:pPr>
  </w:style>
  <w:style w:type="paragraph" w:styleId="BodyText">
    <w:name w:val="Body Text"/>
    <w:basedOn w:val="Normal"/>
    <w:rsid w:val="001E5621"/>
    <w:rPr>
      <w:i/>
      <w:iCs/>
    </w:rPr>
  </w:style>
  <w:style w:type="paragraph" w:styleId="Title">
    <w:name w:val="Title"/>
    <w:basedOn w:val="Normal"/>
    <w:qFormat/>
    <w:rsid w:val="001E5621"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rsid w:val="001E5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5621"/>
  </w:style>
  <w:style w:type="paragraph" w:styleId="BodyTextIndent">
    <w:name w:val="Body Text Indent"/>
    <w:basedOn w:val="Normal"/>
    <w:rsid w:val="001E5621"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1E562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342EE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B51A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D7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7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a.petrov</dc:creator>
  <cp:keywords/>
  <cp:lastModifiedBy>Nona Kostadinova</cp:lastModifiedBy>
  <cp:revision>40</cp:revision>
  <cp:lastPrinted>2018-04-26T08:45:00Z</cp:lastPrinted>
  <dcterms:created xsi:type="dcterms:W3CDTF">2019-04-17T07:19:00Z</dcterms:created>
  <dcterms:modified xsi:type="dcterms:W3CDTF">2020-04-30T09:19:00Z</dcterms:modified>
</cp:coreProperties>
</file>